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EB2" w14:textId="1C9088D3" w:rsidR="00BE5575" w:rsidRPr="00FD6A65" w:rsidRDefault="00FD6A65" w:rsidP="00BE55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="00BE5575" w:rsidRPr="00FD6A65">
        <w:rPr>
          <w:rFonts w:ascii="Arial" w:hAnsi="Arial" w:cs="Arial"/>
          <w:b/>
          <w:bCs/>
        </w:rPr>
        <w:t>eeping Canada growing will take the dedication of government, industry, and farmers</w:t>
      </w:r>
      <w:r w:rsidR="00567F29" w:rsidRPr="00FD6A65">
        <w:rPr>
          <w:rFonts w:ascii="Arial" w:hAnsi="Arial" w:cs="Arial"/>
          <w:b/>
          <w:bCs/>
        </w:rPr>
        <w:t>.</w:t>
      </w:r>
    </w:p>
    <w:p w14:paraId="4BAF1EA1" w14:textId="23AC34D1" w:rsidR="00356D5A" w:rsidRPr="00FD6A65" w:rsidRDefault="00356D5A" w:rsidP="00BE5575">
      <w:pPr>
        <w:rPr>
          <w:rFonts w:ascii="Arial" w:hAnsi="Arial" w:cs="Arial"/>
        </w:rPr>
      </w:pPr>
      <w:r w:rsidRPr="00356D5A">
        <w:rPr>
          <w:rFonts w:ascii="Arial" w:hAnsi="Arial" w:cs="Arial"/>
        </w:rPr>
        <w:t>Like other recent federal elections, agricultural issues will not be front and centre. There aren</w:t>
      </w:r>
      <w:r w:rsidR="00567F29" w:rsidRPr="00FD6A65">
        <w:rPr>
          <w:rFonts w:ascii="Arial" w:hAnsi="Arial" w:cs="Arial"/>
        </w:rPr>
        <w:t>'</w:t>
      </w:r>
      <w:r w:rsidRPr="00356D5A">
        <w:rPr>
          <w:rFonts w:ascii="Arial" w:hAnsi="Arial" w:cs="Arial"/>
        </w:rPr>
        <w:t xml:space="preserve">t many </w:t>
      </w:r>
      <w:r w:rsidR="00567F29" w:rsidRPr="00FD6A65">
        <w:rPr>
          <w:rFonts w:ascii="Arial" w:hAnsi="Arial" w:cs="Arial"/>
        </w:rPr>
        <w:t>'</w:t>
      </w:r>
      <w:r w:rsidRPr="00356D5A">
        <w:rPr>
          <w:rFonts w:ascii="Arial" w:hAnsi="Arial" w:cs="Arial"/>
        </w:rPr>
        <w:t>battleground</w:t>
      </w:r>
      <w:r w:rsidR="00567F29" w:rsidRPr="00FD6A65">
        <w:rPr>
          <w:rFonts w:ascii="Arial" w:hAnsi="Arial" w:cs="Arial"/>
        </w:rPr>
        <w:t>'</w:t>
      </w:r>
      <w:r w:rsidRPr="00356D5A">
        <w:rPr>
          <w:rFonts w:ascii="Arial" w:hAnsi="Arial" w:cs="Arial"/>
        </w:rPr>
        <w:t xml:space="preserve"> ridings in rural Canada and the </w:t>
      </w:r>
      <w:r w:rsidR="00567F29" w:rsidRPr="00FD6A65">
        <w:rPr>
          <w:rFonts w:ascii="Arial" w:hAnsi="Arial" w:cs="Arial"/>
        </w:rPr>
        <w:t>parties' attention</w:t>
      </w:r>
      <w:r w:rsidRPr="00356D5A">
        <w:rPr>
          <w:rFonts w:ascii="Arial" w:hAnsi="Arial" w:cs="Arial"/>
        </w:rPr>
        <w:t xml:space="preserve">, and the media tends to focus on the issues that motivate suburban voters. Although agriculture policy will not drive the nightly news coverage in the coming weeks, </w:t>
      </w:r>
      <w:r w:rsidR="00F91A00">
        <w:rPr>
          <w:rFonts w:ascii="Arial" w:hAnsi="Arial" w:cs="Arial"/>
        </w:rPr>
        <w:t>one agricultural policy issue in the election</w:t>
      </w:r>
      <w:r w:rsidRPr="00356D5A">
        <w:rPr>
          <w:rFonts w:ascii="Arial" w:hAnsi="Arial" w:cs="Arial"/>
        </w:rPr>
        <w:t xml:space="preserve"> will </w:t>
      </w:r>
      <w:r w:rsidR="00567F29" w:rsidRPr="00FD6A65">
        <w:rPr>
          <w:rFonts w:ascii="Arial" w:hAnsi="Arial" w:cs="Arial"/>
        </w:rPr>
        <w:t xml:space="preserve">significantly impact </w:t>
      </w:r>
      <w:r w:rsidR="00FD6A65">
        <w:rPr>
          <w:rFonts w:ascii="Arial" w:hAnsi="Arial" w:cs="Arial"/>
        </w:rPr>
        <w:t>the fertilizer industry and</w:t>
      </w:r>
      <w:r w:rsidRPr="00356D5A">
        <w:rPr>
          <w:rFonts w:ascii="Arial" w:hAnsi="Arial" w:cs="Arial"/>
        </w:rPr>
        <w:t xml:space="preserve"> Canadian farmers over the next decade and beyond.</w:t>
      </w:r>
    </w:p>
    <w:p w14:paraId="7C1BE262" w14:textId="69808712" w:rsidR="00292DB8" w:rsidRPr="00FD6A65" w:rsidRDefault="00292DB8" w:rsidP="00BE5575">
      <w:pPr>
        <w:rPr>
          <w:rFonts w:ascii="Arial" w:hAnsi="Arial" w:cs="Arial"/>
        </w:rPr>
      </w:pPr>
      <w:r w:rsidRPr="00FD6A65">
        <w:rPr>
          <w:rFonts w:ascii="Arial" w:hAnsi="Arial" w:cs="Arial"/>
        </w:rPr>
        <w:t xml:space="preserve">Instead of mandating an absolute 30 per cent reduction in emissions by 2030 and lowering on-farm incomes by tens of billions of dollars, the federal government should recognize and embrace the proven 4R approach already being used to </w:t>
      </w:r>
      <w:r w:rsidR="00567F29" w:rsidRPr="00FD6A65">
        <w:rPr>
          <w:rFonts w:ascii="Arial" w:hAnsi="Arial" w:cs="Arial"/>
        </w:rPr>
        <w:t>reduce</w:t>
      </w:r>
      <w:r w:rsidRPr="00FD6A65">
        <w:rPr>
          <w:rFonts w:ascii="Arial" w:hAnsi="Arial" w:cs="Arial"/>
        </w:rPr>
        <w:t xml:space="preserve"> agricultural emissions</w:t>
      </w:r>
      <w:r w:rsidR="00567F29" w:rsidRPr="00FD6A65">
        <w:rPr>
          <w:rFonts w:ascii="Arial" w:hAnsi="Arial" w:cs="Arial"/>
        </w:rPr>
        <w:t xml:space="preserve"> and support industry-led initiatives like our fertilizer S.A.F.E program</w:t>
      </w:r>
      <w:r w:rsidRPr="00FD6A65">
        <w:rPr>
          <w:rFonts w:ascii="Arial" w:hAnsi="Arial" w:cs="Arial"/>
        </w:rPr>
        <w:t>.</w:t>
      </w:r>
    </w:p>
    <w:p w14:paraId="00CD973E" w14:textId="455F9833" w:rsidR="00BE5575" w:rsidRPr="00BE5575" w:rsidRDefault="00BE5575" w:rsidP="00BE5575">
      <w:pPr>
        <w:rPr>
          <w:rFonts w:ascii="Arial" w:hAnsi="Arial" w:cs="Arial"/>
        </w:rPr>
      </w:pPr>
      <w:r w:rsidRPr="00BE5575">
        <w:rPr>
          <w:rFonts w:ascii="Arial" w:hAnsi="Arial" w:cs="Arial"/>
        </w:rPr>
        <w:t xml:space="preserve">Fertilizer Canada is calling on all the parties and candidates to ensure </w:t>
      </w:r>
      <w:r w:rsidR="00371439">
        <w:rPr>
          <w:rFonts w:ascii="Arial" w:hAnsi="Arial" w:cs="Arial"/>
        </w:rPr>
        <w:t>recognize the contributions of the a</w:t>
      </w:r>
      <w:r w:rsidRPr="00BE5575">
        <w:rPr>
          <w:rFonts w:ascii="Arial" w:hAnsi="Arial" w:cs="Arial"/>
        </w:rPr>
        <w:t>griculture</w:t>
      </w:r>
      <w:r w:rsidR="00371439">
        <w:rPr>
          <w:rFonts w:ascii="Arial" w:hAnsi="Arial" w:cs="Arial"/>
        </w:rPr>
        <w:t xml:space="preserve"> industry in Canada and embrace policies within their</w:t>
      </w:r>
      <w:r w:rsidRPr="00BE5575">
        <w:rPr>
          <w:rFonts w:ascii="Arial" w:hAnsi="Arial" w:cs="Arial"/>
        </w:rPr>
        <w:t xml:space="preserve"> campaigns </w:t>
      </w:r>
      <w:r w:rsidR="00371439">
        <w:rPr>
          <w:rFonts w:ascii="Arial" w:hAnsi="Arial" w:cs="Arial"/>
        </w:rPr>
        <w:t>that</w:t>
      </w:r>
      <w:r w:rsidR="00371439" w:rsidRPr="00BE5575">
        <w:rPr>
          <w:rFonts w:ascii="Arial" w:hAnsi="Arial" w:cs="Arial"/>
        </w:rPr>
        <w:t xml:space="preserve"> </w:t>
      </w:r>
      <w:r w:rsidRPr="00BE5575">
        <w:rPr>
          <w:rFonts w:ascii="Arial" w:hAnsi="Arial" w:cs="Arial"/>
        </w:rPr>
        <w:t>support the</w:t>
      </w:r>
      <w:r w:rsidR="00371439">
        <w:rPr>
          <w:rFonts w:ascii="Arial" w:hAnsi="Arial" w:cs="Arial"/>
        </w:rPr>
        <w:t xml:space="preserve"> following</w:t>
      </w:r>
      <w:r w:rsidRPr="00BE5575">
        <w:rPr>
          <w:rFonts w:ascii="Arial" w:hAnsi="Arial" w:cs="Arial"/>
        </w:rPr>
        <w:t xml:space="preserve"> priorities: </w:t>
      </w:r>
    </w:p>
    <w:p w14:paraId="6A2FCE35" w14:textId="77777777" w:rsidR="00BE5575" w:rsidRPr="00BE5575" w:rsidRDefault="00BE5575" w:rsidP="00BE5575">
      <w:pPr>
        <w:rPr>
          <w:rFonts w:ascii="Arial" w:hAnsi="Arial" w:cs="Arial"/>
          <w:b/>
          <w:bCs/>
        </w:rPr>
      </w:pPr>
      <w:r w:rsidRPr="00BE5575">
        <w:rPr>
          <w:rFonts w:ascii="Arial" w:hAnsi="Arial" w:cs="Arial"/>
          <w:b/>
          <w:bCs/>
        </w:rPr>
        <w:t>Priorities:</w:t>
      </w:r>
    </w:p>
    <w:p w14:paraId="67FF6915" w14:textId="0F3B22FA" w:rsidR="00BE5575" w:rsidRPr="00BE5575" w:rsidRDefault="00BE5575" w:rsidP="00BE5575">
      <w:pPr>
        <w:numPr>
          <w:ilvl w:val="0"/>
          <w:numId w:val="1"/>
        </w:numPr>
        <w:rPr>
          <w:rFonts w:ascii="Arial" w:hAnsi="Arial" w:cs="Arial"/>
        </w:rPr>
      </w:pPr>
      <w:r w:rsidRPr="00BE5575">
        <w:rPr>
          <w:rFonts w:ascii="Arial" w:hAnsi="Arial" w:cs="Arial"/>
          <w:b/>
          <w:bCs/>
        </w:rPr>
        <w:t>Choose 4R Nutrient Stewardship</w:t>
      </w:r>
      <w:r w:rsidRPr="00BE5575">
        <w:rPr>
          <w:rFonts w:ascii="Arial" w:hAnsi="Arial" w:cs="Arial"/>
        </w:rPr>
        <w:t xml:space="preserve"> as the foundation for any strategy to reduce emissions in the agricultural sector, which will provide farmers </w:t>
      </w:r>
      <w:r w:rsidR="00567F29" w:rsidRPr="00FD6A65">
        <w:rPr>
          <w:rFonts w:ascii="Arial" w:hAnsi="Arial" w:cs="Arial"/>
        </w:rPr>
        <w:t xml:space="preserve">with </w:t>
      </w:r>
      <w:r w:rsidRPr="00BE5575">
        <w:rPr>
          <w:rFonts w:ascii="Arial" w:hAnsi="Arial" w:cs="Arial"/>
        </w:rPr>
        <w:t>the opportunity to increase yields in a sustainable way. Canadians should not have to choose between food and the environment.</w:t>
      </w:r>
    </w:p>
    <w:p w14:paraId="5F4F9BD5" w14:textId="53DB7488" w:rsidR="00BE5575" w:rsidRPr="00BE5575" w:rsidRDefault="00BE5575" w:rsidP="00BE5575">
      <w:pPr>
        <w:numPr>
          <w:ilvl w:val="0"/>
          <w:numId w:val="1"/>
        </w:numPr>
        <w:rPr>
          <w:rFonts w:ascii="Arial" w:hAnsi="Arial" w:cs="Arial"/>
        </w:rPr>
      </w:pPr>
      <w:r w:rsidRPr="00BE5575">
        <w:rPr>
          <w:rFonts w:ascii="Arial" w:hAnsi="Arial" w:cs="Arial"/>
          <w:b/>
          <w:bCs/>
        </w:rPr>
        <w:t>Declare agricultural inputs as essential goods</w:t>
      </w:r>
      <w:r w:rsidRPr="00BE5575">
        <w:rPr>
          <w:rFonts w:ascii="Arial" w:hAnsi="Arial" w:cs="Arial"/>
        </w:rPr>
        <w:t xml:space="preserve">, </w:t>
      </w:r>
      <w:proofErr w:type="gramStart"/>
      <w:r w:rsidRPr="00BE5575">
        <w:rPr>
          <w:rFonts w:ascii="Arial" w:hAnsi="Arial" w:cs="Arial"/>
        </w:rPr>
        <w:t>similar to</w:t>
      </w:r>
      <w:proofErr w:type="gramEnd"/>
      <w:r w:rsidRPr="00BE5575">
        <w:rPr>
          <w:rFonts w:ascii="Arial" w:hAnsi="Arial" w:cs="Arial"/>
        </w:rPr>
        <w:t xml:space="preserve"> grain, under the Canada Labour Code so that these time-sensitive products that allow us to feed billions of people are not impacted by a single protracted labour negotiation.</w:t>
      </w:r>
    </w:p>
    <w:p w14:paraId="6243DA75" w14:textId="6AB9795B" w:rsidR="00BE5575" w:rsidRPr="00BE5575" w:rsidRDefault="00BE5575" w:rsidP="00BE5575">
      <w:pPr>
        <w:numPr>
          <w:ilvl w:val="0"/>
          <w:numId w:val="1"/>
        </w:numPr>
        <w:rPr>
          <w:rFonts w:ascii="Arial" w:hAnsi="Arial" w:cs="Arial"/>
        </w:rPr>
      </w:pPr>
      <w:r w:rsidRPr="00BE5575">
        <w:rPr>
          <w:rFonts w:ascii="Arial" w:hAnsi="Arial" w:cs="Arial"/>
          <w:b/>
          <w:bCs/>
        </w:rPr>
        <w:t>Support industry-led initiatives</w:t>
      </w:r>
      <w:r w:rsidRPr="00BE5575">
        <w:rPr>
          <w:rFonts w:ascii="Arial" w:hAnsi="Arial" w:cs="Arial"/>
        </w:rPr>
        <w:t xml:space="preserve">, like our </w:t>
      </w:r>
      <w:r w:rsidRPr="00BE5575">
        <w:rPr>
          <w:rFonts w:ascii="Arial" w:hAnsi="Arial" w:cs="Arial"/>
          <w:i/>
          <w:iCs/>
        </w:rPr>
        <w:t xml:space="preserve">Fertilize S.A.F.E. </w:t>
      </w:r>
      <w:r w:rsidRPr="00BE5575">
        <w:rPr>
          <w:rFonts w:ascii="Arial" w:hAnsi="Arial" w:cs="Arial"/>
        </w:rPr>
        <w:t>program</w:t>
      </w:r>
      <w:r w:rsidRPr="00BE5575">
        <w:rPr>
          <w:rFonts w:ascii="Arial" w:hAnsi="Arial" w:cs="Arial"/>
          <w:i/>
          <w:iCs/>
        </w:rPr>
        <w:t>,</w:t>
      </w:r>
      <w:r w:rsidRPr="00BE5575">
        <w:rPr>
          <w:rFonts w:ascii="Arial" w:hAnsi="Arial" w:cs="Arial"/>
        </w:rPr>
        <w:t xml:space="preserve"> which go</w:t>
      </w:r>
      <w:r w:rsidR="00567F29" w:rsidRPr="00FD6A65">
        <w:rPr>
          <w:rFonts w:ascii="Arial" w:hAnsi="Arial" w:cs="Arial"/>
        </w:rPr>
        <w:t>es</w:t>
      </w:r>
      <w:r w:rsidRPr="00BE5575">
        <w:rPr>
          <w:rFonts w:ascii="Arial" w:hAnsi="Arial" w:cs="Arial"/>
        </w:rPr>
        <w:t xml:space="preserve"> above and beyond government laws and regulation, and make Canada a global leader in sustainable and secure supply chains. </w:t>
      </w:r>
    </w:p>
    <w:p w14:paraId="615FD22B" w14:textId="46CCF524" w:rsidR="00BE5575" w:rsidRPr="00BE5575" w:rsidRDefault="00BE5575" w:rsidP="00BE5575">
      <w:pPr>
        <w:numPr>
          <w:ilvl w:val="0"/>
          <w:numId w:val="1"/>
        </w:numPr>
        <w:rPr>
          <w:rFonts w:ascii="Arial" w:hAnsi="Arial" w:cs="Arial"/>
        </w:rPr>
      </w:pPr>
      <w:r w:rsidRPr="00BE5575">
        <w:rPr>
          <w:rFonts w:ascii="Arial" w:hAnsi="Arial" w:cs="Arial"/>
          <w:b/>
          <w:bCs/>
        </w:rPr>
        <w:t xml:space="preserve">Strengthen industry climate investments </w:t>
      </w:r>
      <w:r w:rsidRPr="00BE5575">
        <w:rPr>
          <w:rFonts w:ascii="Arial" w:hAnsi="Arial" w:cs="Arial"/>
        </w:rPr>
        <w:t>by designing the OBPS revenue recycling program to return funds to the sectors that pay them, which will encourage climate investments in the industries that require significant funds to reduce emissions.</w:t>
      </w:r>
      <w:r w:rsidRPr="00BE5575">
        <w:rPr>
          <w:rFonts w:ascii="Arial" w:hAnsi="Arial" w:cs="Arial"/>
          <w:b/>
          <w:bCs/>
        </w:rPr>
        <w:t xml:space="preserve"> </w:t>
      </w:r>
    </w:p>
    <w:p w14:paraId="7A572C10" w14:textId="6EC8CAD2" w:rsidR="00610CA6" w:rsidRPr="00FD6A65" w:rsidRDefault="00BE5575" w:rsidP="00567F29">
      <w:pPr>
        <w:numPr>
          <w:ilvl w:val="0"/>
          <w:numId w:val="1"/>
        </w:numPr>
        <w:rPr>
          <w:rFonts w:ascii="Arial" w:hAnsi="Arial" w:cs="Arial"/>
        </w:rPr>
      </w:pPr>
      <w:r w:rsidRPr="00BE5575">
        <w:rPr>
          <w:rFonts w:ascii="Arial" w:hAnsi="Arial" w:cs="Arial"/>
          <w:b/>
          <w:bCs/>
        </w:rPr>
        <w:t>Aggressively pursue and conclude new Free Trade Agreements</w:t>
      </w:r>
      <w:r w:rsidRPr="00BE5575">
        <w:rPr>
          <w:rFonts w:ascii="Arial" w:hAnsi="Arial" w:cs="Arial"/>
        </w:rPr>
        <w:t xml:space="preserve"> that will open new markets to Canadian goods and services; the world needs more Canada.</w:t>
      </w:r>
    </w:p>
    <w:p w14:paraId="770985ED" w14:textId="6FA98444" w:rsidR="005B3287" w:rsidRDefault="00567F29" w:rsidP="00567F29">
      <w:pPr>
        <w:rPr>
          <w:rFonts w:ascii="Arial" w:hAnsi="Arial" w:cs="Arial"/>
        </w:rPr>
      </w:pPr>
      <w:r w:rsidRPr="00FD6A65">
        <w:rPr>
          <w:rFonts w:ascii="Arial" w:hAnsi="Arial" w:cs="Arial"/>
        </w:rPr>
        <w:t>By supporting and acknowledging these priorities</w:t>
      </w:r>
      <w:r w:rsidR="00FD6A65" w:rsidRPr="00FD6A65">
        <w:rPr>
          <w:rFonts w:ascii="Arial" w:hAnsi="Arial" w:cs="Arial"/>
        </w:rPr>
        <w:t>,</w:t>
      </w:r>
      <w:r w:rsidRPr="00FD6A65">
        <w:rPr>
          <w:rFonts w:ascii="Arial" w:hAnsi="Arial" w:cs="Arial"/>
        </w:rPr>
        <w:t xml:space="preserve"> </w:t>
      </w:r>
      <w:r w:rsidR="00371439">
        <w:rPr>
          <w:rFonts w:ascii="Arial" w:hAnsi="Arial" w:cs="Arial"/>
        </w:rPr>
        <w:t>politicians will</w:t>
      </w:r>
      <w:r w:rsidRPr="00FD6A65">
        <w:rPr>
          <w:rFonts w:ascii="Arial" w:hAnsi="Arial" w:cs="Arial"/>
        </w:rPr>
        <w:t xml:space="preserve"> learn how the agricultural community has spent fifteen years developing and refining the tools and knowledge to reduce emissions while maintaining competitiveness</w:t>
      </w:r>
      <w:r w:rsidR="00FD6A65" w:rsidRPr="00FD6A65">
        <w:rPr>
          <w:rFonts w:ascii="Arial" w:hAnsi="Arial" w:cs="Arial"/>
        </w:rPr>
        <w:t xml:space="preserve"> and our industry's right to operate</w:t>
      </w:r>
      <w:r w:rsidRPr="00FD6A65">
        <w:rPr>
          <w:rFonts w:ascii="Arial" w:hAnsi="Arial" w:cs="Arial"/>
        </w:rPr>
        <w:t xml:space="preserve">. </w:t>
      </w:r>
    </w:p>
    <w:p w14:paraId="2FE0AAF8" w14:textId="35035A56" w:rsidR="003856F0" w:rsidRPr="003856F0" w:rsidRDefault="006630EF" w:rsidP="003856F0">
      <w:pPr>
        <w:rPr>
          <w:rFonts w:ascii="Arial" w:hAnsi="Arial" w:cs="Arial"/>
        </w:rPr>
      </w:pPr>
      <w:hyperlink r:id="rId5" w:history="1">
        <w:r w:rsidR="00F91A00" w:rsidRPr="003856F0">
          <w:rPr>
            <w:rStyle w:val="Hyperlink"/>
            <w:rFonts w:ascii="Arial" w:eastAsia="Times New Roman" w:hAnsi="Arial" w:cs="Arial"/>
          </w:rPr>
          <w:t>Fertilizer Canada has developed a toolkit</w:t>
        </w:r>
      </w:hyperlink>
      <w:r w:rsidR="00F91A00" w:rsidRPr="003856F0">
        <w:rPr>
          <w:rFonts w:ascii="Arial" w:eastAsia="Times New Roman" w:hAnsi="Arial" w:cs="Arial"/>
        </w:rPr>
        <w:t xml:space="preserve"> that will equip you and your organization with the tools you need to raise awareness and drive action from your local candidates</w:t>
      </w:r>
      <w:r w:rsidR="003856F0">
        <w:rPr>
          <w:rFonts w:ascii="Arial" w:eastAsia="Times New Roman" w:hAnsi="Arial" w:cs="Arial"/>
        </w:rPr>
        <w:t>. I also ask that you p</w:t>
      </w:r>
      <w:r w:rsidR="003856F0" w:rsidRPr="003856F0">
        <w:rPr>
          <w:rFonts w:ascii="Arial" w:hAnsi="Arial" w:cs="Arial"/>
        </w:rPr>
        <w:t xml:space="preserve">lease keep us informed about </w:t>
      </w:r>
      <w:r w:rsidR="003856F0">
        <w:rPr>
          <w:rFonts w:ascii="Arial" w:hAnsi="Arial" w:cs="Arial"/>
        </w:rPr>
        <w:t>your organization's effort</w:t>
      </w:r>
      <w:r w:rsidR="003856F0" w:rsidRPr="003856F0">
        <w:rPr>
          <w:rFonts w:ascii="Arial" w:hAnsi="Arial" w:cs="Arial"/>
        </w:rPr>
        <w:t xml:space="preserve">s </w:t>
      </w:r>
      <w:r w:rsidR="003856F0">
        <w:rPr>
          <w:rFonts w:ascii="Arial" w:hAnsi="Arial" w:cs="Arial"/>
        </w:rPr>
        <w:t>to support</w:t>
      </w:r>
      <w:r w:rsidR="003856F0" w:rsidRPr="003856F0">
        <w:rPr>
          <w:rFonts w:ascii="Arial" w:hAnsi="Arial" w:cs="Arial"/>
        </w:rPr>
        <w:t xml:space="preserve"> this campaign so Fertilizer Canada can recognize and amplify them!</w:t>
      </w:r>
    </w:p>
    <w:p w14:paraId="02AE5FCD" w14:textId="61DB29D5" w:rsidR="00567F29" w:rsidRPr="00FD6A65" w:rsidRDefault="00567F29" w:rsidP="006630EF">
      <w:pPr>
        <w:spacing w:after="0"/>
        <w:rPr>
          <w:rFonts w:ascii="Arial" w:hAnsi="Arial" w:cs="Arial"/>
        </w:rPr>
      </w:pPr>
      <w:r w:rsidRPr="00FD6A65">
        <w:rPr>
          <w:rFonts w:ascii="Arial" w:hAnsi="Arial" w:cs="Arial"/>
        </w:rPr>
        <w:t xml:space="preserve">Cheers, </w:t>
      </w:r>
    </w:p>
    <w:p w14:paraId="7EBB8C00" w14:textId="2E936041" w:rsidR="00567F29" w:rsidRPr="00FD6A65" w:rsidRDefault="00567F29" w:rsidP="006630EF">
      <w:pPr>
        <w:spacing w:after="0"/>
        <w:rPr>
          <w:rFonts w:ascii="Arial" w:hAnsi="Arial" w:cs="Arial"/>
        </w:rPr>
      </w:pPr>
      <w:r w:rsidRPr="00FD6A65">
        <w:rPr>
          <w:rFonts w:ascii="Arial" w:hAnsi="Arial" w:cs="Arial"/>
        </w:rPr>
        <w:t>Karen Proud</w:t>
      </w:r>
    </w:p>
    <w:p w14:paraId="2819C9DC" w14:textId="5CAD5EAC" w:rsidR="00567F29" w:rsidRPr="003856F0" w:rsidRDefault="00567F29" w:rsidP="006630EF">
      <w:pPr>
        <w:spacing w:after="0"/>
        <w:rPr>
          <w:rFonts w:ascii="Arial" w:hAnsi="Arial" w:cs="Arial"/>
        </w:rPr>
      </w:pPr>
      <w:r w:rsidRPr="00FD6A65">
        <w:rPr>
          <w:rFonts w:ascii="Arial" w:hAnsi="Arial" w:cs="Arial"/>
        </w:rPr>
        <w:t>President and CEO</w:t>
      </w:r>
    </w:p>
    <w:sectPr w:rsidR="00567F29" w:rsidRPr="0038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20DA"/>
    <w:multiLevelType w:val="hybridMultilevel"/>
    <w:tmpl w:val="EE805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2MDQ0MTexsDAwMjRT0lEKTi0uzszPAykwqgUAYV5ZfywAAAA="/>
  </w:docVars>
  <w:rsids>
    <w:rsidRoot w:val="00BE5575"/>
    <w:rsid w:val="00146BCD"/>
    <w:rsid w:val="00292DB8"/>
    <w:rsid w:val="00356D5A"/>
    <w:rsid w:val="00371439"/>
    <w:rsid w:val="003856F0"/>
    <w:rsid w:val="004A741C"/>
    <w:rsid w:val="00567F29"/>
    <w:rsid w:val="005B3287"/>
    <w:rsid w:val="006630EF"/>
    <w:rsid w:val="00A7276D"/>
    <w:rsid w:val="00BE5575"/>
    <w:rsid w:val="00C80B24"/>
    <w:rsid w:val="00F91A00"/>
    <w:rsid w:val="00F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084D"/>
  <w15:chartTrackingRefBased/>
  <w15:docId w15:val="{1355F340-CBC9-4187-AC37-791A82B4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28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32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ertilizercanada.ca/wp-content/uploads/2021/08/FC-ERI-TOOLKI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Thibaudeau</dc:creator>
  <cp:keywords/>
  <dc:description/>
  <cp:lastModifiedBy>Brittany Thibaudeau</cp:lastModifiedBy>
  <cp:revision>2</cp:revision>
  <dcterms:created xsi:type="dcterms:W3CDTF">2021-08-30T12:25:00Z</dcterms:created>
  <dcterms:modified xsi:type="dcterms:W3CDTF">2021-08-30T12:25:00Z</dcterms:modified>
</cp:coreProperties>
</file>