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14C2E" w14:textId="77777777" w:rsidR="00B23B0E" w:rsidRPr="0063133A" w:rsidRDefault="00B23B0E" w:rsidP="00B23B0E">
      <w:pPr>
        <w:jc w:val="right"/>
        <w:rPr>
          <w:rFonts w:ascii="Arial" w:hAnsi="Arial" w:cs="Arial"/>
          <w:sz w:val="20"/>
          <w:szCs w:val="20"/>
        </w:rPr>
      </w:pPr>
      <w:r w:rsidRPr="0063133A">
        <w:rPr>
          <w:rStyle w:val="Strong"/>
          <w:rFonts w:ascii="Arial" w:hAnsi="Arial" w:cs="Arial"/>
          <w:color w:val="0E101A"/>
          <w:sz w:val="20"/>
          <w:szCs w:val="20"/>
        </w:rPr>
        <w:t>FOR IMMEDIATE RELEASE</w:t>
      </w:r>
    </w:p>
    <w:p w14:paraId="3190AFD2" w14:textId="77777777" w:rsidR="00B23B0E" w:rsidRDefault="00B23B0E" w:rsidP="00B23B0E">
      <w:pPr>
        <w:jc w:val="right"/>
        <w:rPr>
          <w:rStyle w:val="Strong"/>
          <w:rFonts w:ascii="Arial" w:hAnsi="Arial" w:cs="Arial"/>
          <w:color w:val="0E101A"/>
          <w:sz w:val="20"/>
          <w:szCs w:val="20"/>
        </w:rPr>
      </w:pPr>
    </w:p>
    <w:p w14:paraId="58BCD056" w14:textId="77777777" w:rsidR="00B23B0E" w:rsidRDefault="00B23B0E" w:rsidP="0063133A">
      <w:pPr>
        <w:rPr>
          <w:rStyle w:val="Strong"/>
          <w:rFonts w:ascii="Arial" w:hAnsi="Arial" w:cs="Arial"/>
          <w:color w:val="0E101A"/>
          <w:sz w:val="20"/>
          <w:szCs w:val="20"/>
        </w:rPr>
      </w:pPr>
    </w:p>
    <w:p w14:paraId="6802CED9" w14:textId="3815EB11" w:rsidR="001D3F8E" w:rsidRPr="0063133A" w:rsidRDefault="00FC1CF1" w:rsidP="00B23B0E">
      <w:pPr>
        <w:jc w:val="center"/>
        <w:rPr>
          <w:rFonts w:ascii="Arial" w:hAnsi="Arial" w:cs="Arial"/>
          <w:sz w:val="20"/>
          <w:szCs w:val="20"/>
        </w:rPr>
      </w:pPr>
      <w:r>
        <w:rPr>
          <w:rStyle w:val="Strong"/>
          <w:rFonts w:ascii="Arial" w:hAnsi="Arial" w:cs="Arial"/>
          <w:color w:val="0E101A"/>
          <w:sz w:val="20"/>
          <w:szCs w:val="20"/>
        </w:rPr>
        <w:t>Renewed</w:t>
      </w:r>
      <w:r w:rsidR="00EA4D3F">
        <w:rPr>
          <w:rStyle w:val="Strong"/>
          <w:rFonts w:ascii="Arial" w:hAnsi="Arial" w:cs="Arial"/>
          <w:color w:val="0E101A"/>
          <w:sz w:val="20"/>
          <w:szCs w:val="20"/>
        </w:rPr>
        <w:t xml:space="preserve"> Agriculture Partnership </w:t>
      </w:r>
      <w:r w:rsidR="00BB2780">
        <w:rPr>
          <w:rStyle w:val="Strong"/>
          <w:rFonts w:ascii="Arial" w:hAnsi="Arial" w:cs="Arial"/>
          <w:color w:val="0E101A"/>
          <w:sz w:val="20"/>
          <w:szCs w:val="20"/>
        </w:rPr>
        <w:t>Provide</w:t>
      </w:r>
      <w:r w:rsidR="00E15D63">
        <w:rPr>
          <w:rStyle w:val="Strong"/>
          <w:rFonts w:ascii="Arial" w:hAnsi="Arial" w:cs="Arial"/>
          <w:color w:val="0E101A"/>
          <w:sz w:val="20"/>
          <w:szCs w:val="20"/>
        </w:rPr>
        <w:t>s</w:t>
      </w:r>
      <w:r w:rsidR="005D0A3F">
        <w:rPr>
          <w:rStyle w:val="Strong"/>
          <w:rFonts w:ascii="Arial" w:hAnsi="Arial" w:cs="Arial"/>
          <w:color w:val="0E101A"/>
          <w:sz w:val="20"/>
          <w:szCs w:val="20"/>
        </w:rPr>
        <w:t xml:space="preserve"> </w:t>
      </w:r>
      <w:r w:rsidR="00BB2780">
        <w:rPr>
          <w:rStyle w:val="Strong"/>
          <w:rFonts w:ascii="Arial" w:hAnsi="Arial" w:cs="Arial"/>
          <w:color w:val="0E101A"/>
          <w:sz w:val="20"/>
          <w:szCs w:val="20"/>
        </w:rPr>
        <w:t>Quebec</w:t>
      </w:r>
      <w:r w:rsidR="001C67EF">
        <w:rPr>
          <w:rStyle w:val="Strong"/>
          <w:rFonts w:ascii="Arial" w:hAnsi="Arial" w:cs="Arial"/>
          <w:color w:val="0E101A"/>
          <w:sz w:val="20"/>
          <w:szCs w:val="20"/>
        </w:rPr>
        <w:t xml:space="preserve"> </w:t>
      </w:r>
      <w:r>
        <w:rPr>
          <w:rStyle w:val="Strong"/>
          <w:rFonts w:ascii="Arial" w:hAnsi="Arial" w:cs="Arial"/>
          <w:color w:val="0E101A"/>
          <w:sz w:val="20"/>
          <w:szCs w:val="20"/>
        </w:rPr>
        <w:t>Growers</w:t>
      </w:r>
      <w:r w:rsidR="005D0A3F">
        <w:rPr>
          <w:rStyle w:val="Strong"/>
          <w:rFonts w:ascii="Arial" w:hAnsi="Arial" w:cs="Arial"/>
          <w:color w:val="0E101A"/>
          <w:sz w:val="20"/>
          <w:szCs w:val="20"/>
        </w:rPr>
        <w:t xml:space="preserve"> </w:t>
      </w:r>
      <w:r w:rsidR="00BB2780">
        <w:rPr>
          <w:rStyle w:val="Strong"/>
          <w:rFonts w:ascii="Arial" w:hAnsi="Arial" w:cs="Arial"/>
          <w:color w:val="0E101A"/>
          <w:sz w:val="20"/>
          <w:szCs w:val="20"/>
        </w:rPr>
        <w:t xml:space="preserve">With </w:t>
      </w:r>
      <w:r w:rsidR="005D0A3F">
        <w:rPr>
          <w:rStyle w:val="Strong"/>
          <w:rFonts w:ascii="Arial" w:hAnsi="Arial" w:cs="Arial"/>
          <w:color w:val="0E101A"/>
          <w:sz w:val="20"/>
          <w:szCs w:val="20"/>
        </w:rPr>
        <w:t>Sustainable Solutions</w:t>
      </w:r>
    </w:p>
    <w:p w14:paraId="4BDF7ABA" w14:textId="77777777" w:rsidR="0072535A" w:rsidRPr="0063133A" w:rsidRDefault="0072535A" w:rsidP="0063133A">
      <w:pPr>
        <w:rPr>
          <w:rFonts w:ascii="Arial" w:hAnsi="Arial" w:cs="Arial"/>
          <w:sz w:val="20"/>
          <w:szCs w:val="20"/>
        </w:rPr>
      </w:pPr>
    </w:p>
    <w:p w14:paraId="65339E13" w14:textId="1A889FB8" w:rsidR="00BC1A20" w:rsidRDefault="00BB2780" w:rsidP="00B60AA0">
      <w:pPr>
        <w:rPr>
          <w:rStyle w:val="Strong"/>
          <w:rFonts w:ascii="Arial" w:hAnsi="Arial" w:cs="Arial"/>
          <w:b w:val="0"/>
          <w:bCs w:val="0"/>
          <w:color w:val="0E101A"/>
          <w:sz w:val="20"/>
          <w:szCs w:val="20"/>
        </w:rPr>
      </w:pPr>
      <w:r w:rsidRPr="00BB2780">
        <w:rPr>
          <w:rFonts w:ascii="Arial" w:hAnsi="Arial"/>
          <w:b/>
          <w:bCs/>
          <w:sz w:val="20"/>
          <w:szCs w:val="20"/>
        </w:rPr>
        <w:t>Sainte-Hyacinthe, Québec</w:t>
      </w:r>
      <w:r w:rsidR="001C67EF" w:rsidRPr="00BB2780">
        <w:rPr>
          <w:rStyle w:val="Strong"/>
          <w:rFonts w:ascii="Arial" w:hAnsi="Arial" w:cs="Arial"/>
          <w:b w:val="0"/>
          <w:bCs w:val="0"/>
          <w:color w:val="0E101A"/>
          <w:sz w:val="20"/>
          <w:szCs w:val="20"/>
        </w:rPr>
        <w:t>,</w:t>
      </w:r>
      <w:r w:rsidR="00F21322" w:rsidRPr="00BB2780">
        <w:rPr>
          <w:rStyle w:val="Strong"/>
          <w:rFonts w:ascii="Arial" w:hAnsi="Arial" w:cs="Arial"/>
          <w:color w:val="0E101A"/>
          <w:sz w:val="20"/>
          <w:szCs w:val="20"/>
        </w:rPr>
        <w:t xml:space="preserve"> </w:t>
      </w:r>
      <w:r>
        <w:rPr>
          <w:rStyle w:val="Strong"/>
          <w:rFonts w:ascii="Arial" w:hAnsi="Arial" w:cs="Arial"/>
          <w:color w:val="0E101A"/>
          <w:sz w:val="20"/>
          <w:szCs w:val="20"/>
        </w:rPr>
        <w:t>September</w:t>
      </w:r>
      <w:r w:rsidR="00F21322" w:rsidRPr="00BB2780">
        <w:rPr>
          <w:rStyle w:val="Strong"/>
          <w:rFonts w:ascii="Arial" w:hAnsi="Arial" w:cs="Arial"/>
          <w:color w:val="0E101A"/>
          <w:sz w:val="20"/>
          <w:szCs w:val="20"/>
        </w:rPr>
        <w:t xml:space="preserve"> </w:t>
      </w:r>
      <w:r>
        <w:rPr>
          <w:rStyle w:val="Strong"/>
          <w:rFonts w:ascii="Arial" w:hAnsi="Arial" w:cs="Arial"/>
          <w:color w:val="0E101A"/>
          <w:sz w:val="20"/>
          <w:szCs w:val="20"/>
        </w:rPr>
        <w:t>28</w:t>
      </w:r>
      <w:r w:rsidR="00F21322" w:rsidRPr="00BB2780">
        <w:rPr>
          <w:rStyle w:val="Strong"/>
          <w:rFonts w:ascii="Arial" w:hAnsi="Arial" w:cs="Arial"/>
          <w:color w:val="0E101A"/>
          <w:sz w:val="20"/>
          <w:szCs w:val="20"/>
        </w:rPr>
        <w:t>, 2022</w:t>
      </w:r>
      <w:r w:rsidR="00AE6C37" w:rsidRPr="00AE6C37">
        <w:rPr>
          <w:rStyle w:val="Strong"/>
          <w:rFonts w:ascii="Arial" w:hAnsi="Arial" w:cs="Arial"/>
          <w:b w:val="0"/>
          <w:bCs w:val="0"/>
          <w:color w:val="0E101A"/>
          <w:sz w:val="20"/>
          <w:szCs w:val="20"/>
        </w:rPr>
        <w:t xml:space="preserve"> – </w:t>
      </w:r>
      <w:r w:rsidR="00E15D63">
        <w:rPr>
          <w:rStyle w:val="Strong"/>
          <w:rFonts w:ascii="Arial" w:hAnsi="Arial" w:cs="Arial"/>
          <w:b w:val="0"/>
          <w:bCs w:val="0"/>
          <w:color w:val="0E101A"/>
          <w:sz w:val="20"/>
          <w:szCs w:val="20"/>
        </w:rPr>
        <w:t xml:space="preserve">By renewing the Memorandum of </w:t>
      </w:r>
      <w:r>
        <w:rPr>
          <w:rStyle w:val="Strong"/>
          <w:rFonts w:ascii="Arial" w:hAnsi="Arial" w:cs="Arial"/>
          <w:b w:val="0"/>
          <w:bCs w:val="0"/>
          <w:color w:val="0E101A"/>
          <w:sz w:val="20"/>
          <w:szCs w:val="20"/>
        </w:rPr>
        <w:t>Cooperation</w:t>
      </w:r>
      <w:r w:rsidR="00E15D63">
        <w:rPr>
          <w:rStyle w:val="Strong"/>
          <w:rFonts w:ascii="Arial" w:hAnsi="Arial" w:cs="Arial"/>
          <w:b w:val="0"/>
          <w:bCs w:val="0"/>
          <w:color w:val="0E101A"/>
          <w:sz w:val="20"/>
          <w:szCs w:val="20"/>
        </w:rPr>
        <w:t xml:space="preserve"> (MO</w:t>
      </w:r>
      <w:r>
        <w:rPr>
          <w:rStyle w:val="Strong"/>
          <w:rFonts w:ascii="Arial" w:hAnsi="Arial" w:cs="Arial"/>
          <w:b w:val="0"/>
          <w:bCs w:val="0"/>
          <w:color w:val="0E101A"/>
          <w:sz w:val="20"/>
          <w:szCs w:val="20"/>
        </w:rPr>
        <w:t>C</w:t>
      </w:r>
      <w:r w:rsidR="00E15D63">
        <w:rPr>
          <w:rStyle w:val="Strong"/>
          <w:rFonts w:ascii="Arial" w:hAnsi="Arial" w:cs="Arial"/>
          <w:b w:val="0"/>
          <w:bCs w:val="0"/>
          <w:color w:val="0E101A"/>
          <w:sz w:val="20"/>
          <w:szCs w:val="20"/>
        </w:rPr>
        <w:t>)</w:t>
      </w:r>
      <w:r w:rsidR="00BC1A20">
        <w:rPr>
          <w:rStyle w:val="Strong"/>
          <w:rFonts w:ascii="Arial" w:hAnsi="Arial" w:cs="Arial"/>
          <w:b w:val="0"/>
          <w:bCs w:val="0"/>
          <w:color w:val="0E101A"/>
          <w:sz w:val="20"/>
          <w:szCs w:val="20"/>
        </w:rPr>
        <w:t xml:space="preserve"> </w:t>
      </w:r>
      <w:r w:rsidR="00E15D63">
        <w:rPr>
          <w:rStyle w:val="Strong"/>
          <w:rFonts w:ascii="Arial" w:hAnsi="Arial" w:cs="Arial"/>
          <w:b w:val="0"/>
          <w:bCs w:val="0"/>
          <w:color w:val="0E101A"/>
          <w:sz w:val="20"/>
          <w:szCs w:val="20"/>
        </w:rPr>
        <w:t xml:space="preserve">for the 4R Nutrient Stewardship program </w:t>
      </w:r>
      <w:r w:rsidR="00BC1A20">
        <w:rPr>
          <w:rStyle w:val="Strong"/>
          <w:rFonts w:ascii="Arial" w:hAnsi="Arial" w:cs="Arial"/>
          <w:b w:val="0"/>
          <w:bCs w:val="0"/>
          <w:color w:val="0E101A"/>
          <w:sz w:val="20"/>
          <w:szCs w:val="20"/>
        </w:rPr>
        <w:t>Fertilizer Canada</w:t>
      </w:r>
      <w:r>
        <w:rPr>
          <w:rStyle w:val="Strong"/>
          <w:rFonts w:ascii="Arial" w:hAnsi="Arial" w:cs="Arial"/>
          <w:b w:val="0"/>
          <w:bCs w:val="0"/>
          <w:color w:val="0E101A"/>
          <w:sz w:val="20"/>
          <w:szCs w:val="20"/>
        </w:rPr>
        <w:t xml:space="preserve"> and </w:t>
      </w:r>
      <w:r w:rsidRPr="00BB2780">
        <w:rPr>
          <w:rStyle w:val="Strong"/>
          <w:rFonts w:ascii="Arial" w:hAnsi="Arial" w:cs="Arial"/>
          <w:b w:val="0"/>
          <w:bCs w:val="0"/>
          <w:color w:val="0E101A"/>
          <w:sz w:val="20"/>
          <w:szCs w:val="20"/>
        </w:rPr>
        <w:t>Réseau Végétal Québec</w:t>
      </w:r>
      <w:r>
        <w:rPr>
          <w:rStyle w:val="Strong"/>
          <w:rFonts w:ascii="Arial" w:hAnsi="Arial" w:cs="Arial"/>
          <w:b w:val="0"/>
          <w:bCs w:val="0"/>
          <w:color w:val="0E101A"/>
          <w:sz w:val="20"/>
          <w:szCs w:val="20"/>
        </w:rPr>
        <w:t xml:space="preserve"> (RVQ)</w:t>
      </w:r>
      <w:r w:rsidR="00C910BF">
        <w:rPr>
          <w:rStyle w:val="Strong"/>
          <w:rFonts w:ascii="Arial" w:hAnsi="Arial" w:cs="Arial"/>
          <w:b w:val="0"/>
          <w:bCs w:val="0"/>
          <w:color w:val="0E101A"/>
          <w:sz w:val="20"/>
          <w:szCs w:val="20"/>
        </w:rPr>
        <w:t xml:space="preserve">, </w:t>
      </w:r>
      <w:r w:rsidR="00C907AD">
        <w:rPr>
          <w:rStyle w:val="Strong"/>
          <w:rFonts w:ascii="Arial" w:hAnsi="Arial" w:cs="Arial"/>
          <w:b w:val="0"/>
          <w:bCs w:val="0"/>
          <w:color w:val="0E101A"/>
          <w:sz w:val="20"/>
          <w:szCs w:val="20"/>
        </w:rPr>
        <w:t>showed their commitment to leadership in sustainable agriculture</w:t>
      </w:r>
      <w:r w:rsidR="00BC1A20">
        <w:rPr>
          <w:rStyle w:val="Strong"/>
          <w:rFonts w:ascii="Arial" w:hAnsi="Arial" w:cs="Arial"/>
          <w:b w:val="0"/>
          <w:bCs w:val="0"/>
          <w:color w:val="0E101A"/>
          <w:sz w:val="20"/>
          <w:szCs w:val="20"/>
        </w:rPr>
        <w:t xml:space="preserve">. </w:t>
      </w:r>
      <w:r w:rsidR="00B60AA0">
        <w:rPr>
          <w:rStyle w:val="Strong"/>
          <w:rFonts w:ascii="Arial" w:hAnsi="Arial" w:cs="Arial"/>
          <w:b w:val="0"/>
          <w:bCs w:val="0"/>
          <w:color w:val="0E101A"/>
          <w:sz w:val="20"/>
          <w:szCs w:val="20"/>
        </w:rPr>
        <w:t>Th</w:t>
      </w:r>
      <w:r w:rsidR="00E15D63">
        <w:rPr>
          <w:rStyle w:val="Strong"/>
          <w:rFonts w:ascii="Arial" w:hAnsi="Arial" w:cs="Arial"/>
          <w:b w:val="0"/>
          <w:bCs w:val="0"/>
          <w:color w:val="0E101A"/>
          <w:sz w:val="20"/>
          <w:szCs w:val="20"/>
        </w:rPr>
        <w:t>e MO</w:t>
      </w:r>
      <w:r>
        <w:rPr>
          <w:rStyle w:val="Strong"/>
          <w:rFonts w:ascii="Arial" w:hAnsi="Arial" w:cs="Arial"/>
          <w:b w:val="0"/>
          <w:bCs w:val="0"/>
          <w:color w:val="0E101A"/>
          <w:sz w:val="20"/>
          <w:szCs w:val="20"/>
        </w:rPr>
        <w:t>C</w:t>
      </w:r>
      <w:r w:rsidR="00B60AA0">
        <w:rPr>
          <w:rStyle w:val="Strong"/>
          <w:rFonts w:ascii="Arial" w:hAnsi="Arial" w:cs="Arial"/>
          <w:b w:val="0"/>
          <w:bCs w:val="0"/>
          <w:color w:val="0E101A"/>
          <w:sz w:val="20"/>
          <w:szCs w:val="20"/>
        </w:rPr>
        <w:t xml:space="preserve"> help</w:t>
      </w:r>
      <w:r w:rsidR="00E15D63">
        <w:rPr>
          <w:rStyle w:val="Strong"/>
          <w:rFonts w:ascii="Arial" w:hAnsi="Arial" w:cs="Arial"/>
          <w:b w:val="0"/>
          <w:bCs w:val="0"/>
          <w:color w:val="0E101A"/>
          <w:sz w:val="20"/>
          <w:szCs w:val="20"/>
        </w:rPr>
        <w:t>s</w:t>
      </w:r>
      <w:r>
        <w:rPr>
          <w:rStyle w:val="Strong"/>
          <w:rFonts w:ascii="Arial" w:hAnsi="Arial" w:cs="Arial"/>
          <w:b w:val="0"/>
          <w:bCs w:val="0"/>
          <w:color w:val="0E101A"/>
          <w:sz w:val="20"/>
          <w:szCs w:val="20"/>
        </w:rPr>
        <w:t xml:space="preserve"> Quebec</w:t>
      </w:r>
      <w:r w:rsidR="00335AD8">
        <w:rPr>
          <w:rStyle w:val="Strong"/>
          <w:rFonts w:ascii="Arial" w:hAnsi="Arial" w:cs="Arial"/>
          <w:b w:val="0"/>
          <w:bCs w:val="0"/>
          <w:color w:val="0E101A"/>
          <w:sz w:val="20"/>
          <w:szCs w:val="20"/>
        </w:rPr>
        <w:t xml:space="preserve">’s </w:t>
      </w:r>
      <w:r w:rsidR="00B60AA0">
        <w:rPr>
          <w:rStyle w:val="Strong"/>
          <w:rFonts w:ascii="Arial" w:hAnsi="Arial" w:cs="Arial"/>
          <w:b w:val="0"/>
          <w:bCs w:val="0"/>
          <w:color w:val="0E101A"/>
          <w:sz w:val="20"/>
          <w:szCs w:val="20"/>
        </w:rPr>
        <w:t xml:space="preserve">agriculture community </w:t>
      </w:r>
      <w:r w:rsidRPr="00BB2780">
        <w:rPr>
          <w:rStyle w:val="Strong"/>
          <w:rFonts w:ascii="Arial" w:hAnsi="Arial" w:cs="Arial"/>
          <w:b w:val="0"/>
          <w:bCs w:val="0"/>
          <w:color w:val="0E101A"/>
          <w:sz w:val="20"/>
          <w:szCs w:val="20"/>
        </w:rPr>
        <w:t>protect and conserv</w:t>
      </w:r>
      <w:r>
        <w:rPr>
          <w:rStyle w:val="Strong"/>
          <w:rFonts w:ascii="Arial" w:hAnsi="Arial" w:cs="Arial"/>
          <w:b w:val="0"/>
          <w:bCs w:val="0"/>
          <w:color w:val="0E101A"/>
          <w:sz w:val="20"/>
          <w:szCs w:val="20"/>
        </w:rPr>
        <w:t>e</w:t>
      </w:r>
      <w:r w:rsidRPr="00BB2780">
        <w:rPr>
          <w:rStyle w:val="Strong"/>
          <w:rFonts w:ascii="Arial" w:hAnsi="Arial" w:cs="Arial"/>
          <w:b w:val="0"/>
          <w:bCs w:val="0"/>
          <w:color w:val="0E101A"/>
          <w:sz w:val="20"/>
          <w:szCs w:val="20"/>
        </w:rPr>
        <w:t xml:space="preserve"> agricultural soils</w:t>
      </w:r>
      <w:r>
        <w:rPr>
          <w:rStyle w:val="Strong"/>
          <w:rFonts w:ascii="Arial" w:hAnsi="Arial" w:cs="Arial"/>
          <w:b w:val="0"/>
          <w:bCs w:val="0"/>
          <w:color w:val="0E101A"/>
          <w:sz w:val="20"/>
          <w:szCs w:val="20"/>
        </w:rPr>
        <w:t>,</w:t>
      </w:r>
      <w:r w:rsidR="00B60AA0" w:rsidRPr="00B60AA0">
        <w:rPr>
          <w:rStyle w:val="Strong"/>
          <w:rFonts w:ascii="Arial" w:hAnsi="Arial" w:cs="Arial"/>
          <w:b w:val="0"/>
          <w:bCs w:val="0"/>
          <w:color w:val="0E101A"/>
          <w:sz w:val="20"/>
          <w:szCs w:val="20"/>
        </w:rPr>
        <w:t xml:space="preserve"> </w:t>
      </w:r>
      <w:r>
        <w:rPr>
          <w:rStyle w:val="Strong"/>
          <w:rFonts w:ascii="Arial" w:hAnsi="Arial" w:cs="Arial"/>
          <w:b w:val="0"/>
          <w:bCs w:val="0"/>
          <w:color w:val="0E101A"/>
          <w:sz w:val="20"/>
          <w:szCs w:val="20"/>
        </w:rPr>
        <w:t xml:space="preserve">as well as </w:t>
      </w:r>
      <w:r w:rsidR="00B60AA0">
        <w:rPr>
          <w:rStyle w:val="Strong"/>
          <w:rFonts w:ascii="Arial" w:hAnsi="Arial" w:cs="Arial"/>
          <w:b w:val="0"/>
          <w:bCs w:val="0"/>
          <w:color w:val="0E101A"/>
          <w:sz w:val="20"/>
          <w:szCs w:val="20"/>
        </w:rPr>
        <w:t xml:space="preserve">integrate </w:t>
      </w:r>
      <w:r w:rsidR="00B60AA0" w:rsidRPr="00B60AA0">
        <w:rPr>
          <w:rStyle w:val="Strong"/>
          <w:rFonts w:ascii="Arial" w:hAnsi="Arial" w:cs="Arial"/>
          <w:b w:val="0"/>
          <w:bCs w:val="0"/>
          <w:color w:val="0E101A"/>
          <w:sz w:val="20"/>
          <w:szCs w:val="20"/>
        </w:rPr>
        <w:t>climate smart agriculture</w:t>
      </w:r>
      <w:r w:rsidR="00B60AA0">
        <w:rPr>
          <w:rStyle w:val="Strong"/>
          <w:rFonts w:ascii="Arial" w:hAnsi="Arial" w:cs="Arial"/>
          <w:b w:val="0"/>
          <w:bCs w:val="0"/>
          <w:color w:val="0E101A"/>
          <w:sz w:val="20"/>
          <w:szCs w:val="20"/>
        </w:rPr>
        <w:t xml:space="preserve"> and</w:t>
      </w:r>
      <w:r w:rsidR="00B60AA0" w:rsidRPr="00B60AA0">
        <w:rPr>
          <w:rStyle w:val="Strong"/>
          <w:rFonts w:ascii="Arial" w:hAnsi="Arial" w:cs="Arial"/>
          <w:b w:val="0"/>
          <w:bCs w:val="0"/>
          <w:color w:val="0E101A"/>
          <w:sz w:val="20"/>
          <w:szCs w:val="20"/>
        </w:rPr>
        <w:t xml:space="preserve"> nutrient management</w:t>
      </w:r>
      <w:r w:rsidR="00B60AA0">
        <w:rPr>
          <w:rStyle w:val="Strong"/>
          <w:rFonts w:ascii="Arial" w:hAnsi="Arial" w:cs="Arial"/>
          <w:b w:val="0"/>
          <w:bCs w:val="0"/>
          <w:color w:val="0E101A"/>
          <w:sz w:val="20"/>
          <w:szCs w:val="20"/>
        </w:rPr>
        <w:t>.</w:t>
      </w:r>
    </w:p>
    <w:p w14:paraId="06642220" w14:textId="4A7DD5A7" w:rsidR="00BB2780" w:rsidRDefault="00BB2780" w:rsidP="00B60AA0">
      <w:pPr>
        <w:rPr>
          <w:rStyle w:val="Strong"/>
          <w:rFonts w:ascii="Arial" w:hAnsi="Arial" w:cs="Arial"/>
          <w:b w:val="0"/>
          <w:bCs w:val="0"/>
          <w:color w:val="0E101A"/>
          <w:sz w:val="20"/>
          <w:szCs w:val="20"/>
        </w:rPr>
      </w:pPr>
    </w:p>
    <w:p w14:paraId="587A5211" w14:textId="2D8BB6C2" w:rsidR="00BB2780" w:rsidRDefault="00BB2780" w:rsidP="00B60AA0">
      <w:pPr>
        <w:rPr>
          <w:rStyle w:val="Strong"/>
          <w:rFonts w:ascii="Arial" w:hAnsi="Arial" w:cs="Arial"/>
          <w:b w:val="0"/>
          <w:bCs w:val="0"/>
          <w:color w:val="0E101A"/>
          <w:sz w:val="20"/>
          <w:szCs w:val="20"/>
        </w:rPr>
      </w:pPr>
      <w:r>
        <w:rPr>
          <w:rFonts w:ascii="Arial" w:hAnsi="Arial" w:cs="Arial"/>
          <w:sz w:val="20"/>
          <w:szCs w:val="20"/>
        </w:rPr>
        <w:t xml:space="preserve">The MOC adapts the </w:t>
      </w:r>
      <w:r>
        <w:rPr>
          <w:rFonts w:ascii="Arial" w:hAnsi="Arial" w:cs="Arial"/>
          <w:sz w:val="20"/>
          <w:szCs w:val="20"/>
        </w:rPr>
        <w:t>4R Nutrient Stewardship program</w:t>
      </w:r>
      <w:r>
        <w:rPr>
          <w:rFonts w:ascii="Arial" w:hAnsi="Arial" w:cs="Arial"/>
          <w:sz w:val="20"/>
          <w:szCs w:val="20"/>
        </w:rPr>
        <w:t xml:space="preserve"> to Quebec </w:t>
      </w:r>
      <w:r w:rsidRPr="00C63ACD">
        <w:rPr>
          <w:rFonts w:ascii="Arial" w:hAnsi="Arial" w:cs="Arial"/>
          <w:sz w:val="20"/>
          <w:szCs w:val="20"/>
        </w:rPr>
        <w:t>agricultural production systems and unique regional climatic, soil, and operational conditions</w:t>
      </w:r>
      <w:r>
        <w:rPr>
          <w:rFonts w:ascii="Arial" w:hAnsi="Arial" w:cs="Arial"/>
          <w:sz w:val="20"/>
          <w:szCs w:val="20"/>
        </w:rPr>
        <w:t xml:space="preserve"> to help growers reduce </w:t>
      </w:r>
      <w:r>
        <w:rPr>
          <w:rStyle w:val="Strong"/>
          <w:rFonts w:ascii="Arial" w:hAnsi="Arial" w:cs="Arial"/>
          <w:b w:val="0"/>
          <w:bCs w:val="0"/>
          <w:color w:val="0E101A"/>
          <w:sz w:val="20"/>
          <w:szCs w:val="20"/>
        </w:rPr>
        <w:t xml:space="preserve">environmental impacts while maximizing crop yields and economic benefits. </w:t>
      </w:r>
    </w:p>
    <w:p w14:paraId="58428CE8" w14:textId="0C2488CF" w:rsidR="00C63ACD" w:rsidRDefault="00C63ACD" w:rsidP="00BC1A20">
      <w:pPr>
        <w:rPr>
          <w:rStyle w:val="Strong"/>
          <w:rFonts w:ascii="Arial" w:hAnsi="Arial" w:cs="Arial"/>
          <w:b w:val="0"/>
          <w:bCs w:val="0"/>
          <w:color w:val="0E101A"/>
          <w:sz w:val="20"/>
          <w:szCs w:val="20"/>
        </w:rPr>
      </w:pPr>
    </w:p>
    <w:p w14:paraId="72AB64C8" w14:textId="61BE51D1" w:rsidR="00C63ACD" w:rsidRPr="008F3664" w:rsidRDefault="00C63ACD" w:rsidP="00C63ACD">
      <w:pPr>
        <w:rPr>
          <w:rFonts w:ascii="Arial" w:hAnsi="Arial" w:cs="Arial"/>
          <w:sz w:val="20"/>
          <w:szCs w:val="20"/>
        </w:rPr>
      </w:pPr>
      <w:r w:rsidRPr="008F3664">
        <w:rPr>
          <w:rFonts w:ascii="Arial" w:hAnsi="Arial" w:cs="Arial"/>
          <w:sz w:val="20"/>
          <w:szCs w:val="20"/>
        </w:rPr>
        <w:t xml:space="preserve">4R Nutrient Stewardship is an internationally recognized best management practice </w:t>
      </w:r>
    </w:p>
    <w:p w14:paraId="34463E06" w14:textId="77777777" w:rsidR="00C63ACD" w:rsidRPr="008F3664" w:rsidRDefault="00C63ACD" w:rsidP="00C63ACD">
      <w:pPr>
        <w:rPr>
          <w:rFonts w:ascii="Arial" w:hAnsi="Arial" w:cs="Arial"/>
          <w:sz w:val="20"/>
          <w:szCs w:val="20"/>
        </w:rPr>
      </w:pPr>
      <w:r w:rsidRPr="008F3664">
        <w:rPr>
          <w:rFonts w:ascii="Arial" w:hAnsi="Arial" w:cs="Arial"/>
          <w:sz w:val="20"/>
          <w:szCs w:val="20"/>
        </w:rPr>
        <w:t xml:space="preserve">(BMP) system with four key pillars for fertilizer application: Right Source @ Right </w:t>
      </w:r>
    </w:p>
    <w:p w14:paraId="05C63F47" w14:textId="77777777" w:rsidR="00C63ACD" w:rsidRPr="008F3664" w:rsidRDefault="00C63ACD" w:rsidP="00C63ACD">
      <w:pPr>
        <w:rPr>
          <w:rFonts w:ascii="Arial" w:hAnsi="Arial" w:cs="Arial"/>
          <w:sz w:val="20"/>
          <w:szCs w:val="20"/>
        </w:rPr>
      </w:pPr>
      <w:r w:rsidRPr="008F3664">
        <w:rPr>
          <w:rFonts w:ascii="Arial" w:hAnsi="Arial" w:cs="Arial"/>
          <w:sz w:val="20"/>
          <w:szCs w:val="20"/>
        </w:rPr>
        <w:t xml:space="preserve">Rate, Right Time, Right Place®. This science-based approach helps growers </w:t>
      </w:r>
    </w:p>
    <w:p w14:paraId="21764B21" w14:textId="77777777" w:rsidR="00C63ACD" w:rsidRPr="008F3664" w:rsidRDefault="00C63ACD" w:rsidP="00C63ACD">
      <w:pPr>
        <w:rPr>
          <w:rFonts w:ascii="Arial" w:hAnsi="Arial" w:cs="Arial"/>
          <w:sz w:val="20"/>
          <w:szCs w:val="20"/>
        </w:rPr>
      </w:pPr>
      <w:r w:rsidRPr="008F3664">
        <w:rPr>
          <w:rFonts w:ascii="Arial" w:hAnsi="Arial" w:cs="Arial"/>
          <w:sz w:val="20"/>
          <w:szCs w:val="20"/>
        </w:rPr>
        <w:t xml:space="preserve">understand how efficient fertilizer application improves profitability while reducing </w:t>
      </w:r>
    </w:p>
    <w:p w14:paraId="192090B2" w14:textId="77777777" w:rsidR="00E15D63" w:rsidRDefault="00C63ACD" w:rsidP="00C63ACD">
      <w:pPr>
        <w:rPr>
          <w:rFonts w:ascii="Arial" w:hAnsi="Arial" w:cs="Arial"/>
          <w:sz w:val="20"/>
          <w:szCs w:val="20"/>
        </w:rPr>
      </w:pPr>
      <w:r w:rsidRPr="008F3664">
        <w:rPr>
          <w:rFonts w:ascii="Arial" w:hAnsi="Arial" w:cs="Arial"/>
          <w:sz w:val="20"/>
          <w:szCs w:val="20"/>
        </w:rPr>
        <w:t>nutrient losses to the environment.</w:t>
      </w:r>
      <w:r>
        <w:rPr>
          <w:rFonts w:ascii="Arial" w:hAnsi="Arial" w:cs="Arial"/>
          <w:sz w:val="20"/>
          <w:szCs w:val="20"/>
        </w:rPr>
        <w:t xml:space="preserve"> </w:t>
      </w:r>
    </w:p>
    <w:p w14:paraId="09E1FE34" w14:textId="77777777" w:rsidR="00BB2780" w:rsidRDefault="00BB2780" w:rsidP="00C63ACD">
      <w:pPr>
        <w:rPr>
          <w:rStyle w:val="Strong"/>
          <w:rFonts w:ascii="Arial" w:hAnsi="Arial" w:cs="Arial"/>
          <w:b w:val="0"/>
          <w:bCs w:val="0"/>
          <w:color w:val="0E101A"/>
          <w:sz w:val="20"/>
          <w:szCs w:val="20"/>
        </w:rPr>
      </w:pPr>
    </w:p>
    <w:p w14:paraId="081B4061" w14:textId="223AFF5E" w:rsidR="00C63ACD" w:rsidRPr="00E15D63" w:rsidRDefault="00BB2780" w:rsidP="00C63ACD">
      <w:pPr>
        <w:rPr>
          <w:rStyle w:val="Strong"/>
          <w:rFonts w:ascii="Arial" w:hAnsi="Arial" w:cs="Arial"/>
          <w:b w:val="0"/>
          <w:bCs w:val="0"/>
          <w:sz w:val="20"/>
          <w:szCs w:val="20"/>
        </w:rPr>
      </w:pPr>
      <w:r>
        <w:rPr>
          <w:rStyle w:val="Strong"/>
          <w:rFonts w:ascii="Arial" w:hAnsi="Arial" w:cs="Arial"/>
          <w:b w:val="0"/>
          <w:bCs w:val="0"/>
          <w:color w:val="0E101A"/>
          <w:sz w:val="20"/>
          <w:szCs w:val="20"/>
        </w:rPr>
        <w:t>This commitment recognizes the</w:t>
      </w:r>
      <w:r w:rsidRPr="00BB2780">
        <w:rPr>
          <w:rStyle w:val="Strong"/>
          <w:rFonts w:ascii="Arial" w:hAnsi="Arial" w:cs="Arial"/>
          <w:b w:val="0"/>
          <w:bCs w:val="0"/>
          <w:color w:val="0E101A"/>
          <w:sz w:val="20"/>
          <w:szCs w:val="20"/>
        </w:rPr>
        <w:t xml:space="preserve"> important role of trained and qualified professionals in the development and implementation of sustainable nutrient stewardship programs</w:t>
      </w:r>
      <w:r>
        <w:rPr>
          <w:rStyle w:val="Strong"/>
          <w:rFonts w:ascii="Arial" w:hAnsi="Arial" w:cs="Arial"/>
          <w:b w:val="0"/>
          <w:bCs w:val="0"/>
          <w:color w:val="0E101A"/>
          <w:sz w:val="20"/>
          <w:szCs w:val="20"/>
        </w:rPr>
        <w:t>,</w:t>
      </w:r>
      <w:r w:rsidRPr="00BB2780">
        <w:rPr>
          <w:rStyle w:val="Strong"/>
          <w:rFonts w:ascii="Arial" w:hAnsi="Arial" w:cs="Arial"/>
          <w:b w:val="0"/>
          <w:bCs w:val="0"/>
          <w:color w:val="0E101A"/>
          <w:sz w:val="20"/>
          <w:szCs w:val="20"/>
        </w:rPr>
        <w:t xml:space="preserve"> </w:t>
      </w:r>
      <w:r>
        <w:rPr>
          <w:rStyle w:val="Strong"/>
          <w:rFonts w:ascii="Arial" w:hAnsi="Arial" w:cs="Arial"/>
          <w:b w:val="0"/>
          <w:bCs w:val="0"/>
          <w:color w:val="0E101A"/>
          <w:sz w:val="20"/>
          <w:szCs w:val="20"/>
        </w:rPr>
        <w:t xml:space="preserve">puts an emphasis on science-based best management practices (BMPs), and </w:t>
      </w:r>
      <w:r w:rsidRPr="00BB2780">
        <w:rPr>
          <w:rStyle w:val="Strong"/>
          <w:rFonts w:ascii="Arial" w:hAnsi="Arial" w:cs="Arial"/>
          <w:b w:val="0"/>
          <w:bCs w:val="0"/>
          <w:color w:val="0E101A"/>
          <w:sz w:val="20"/>
          <w:szCs w:val="20"/>
        </w:rPr>
        <w:t>d</w:t>
      </w:r>
      <w:r>
        <w:rPr>
          <w:rStyle w:val="Strong"/>
          <w:rFonts w:ascii="Arial" w:hAnsi="Arial" w:cs="Arial"/>
          <w:b w:val="0"/>
          <w:bCs w:val="0"/>
          <w:color w:val="0E101A"/>
          <w:sz w:val="20"/>
          <w:szCs w:val="20"/>
        </w:rPr>
        <w:t>emonstrates</w:t>
      </w:r>
      <w:r w:rsidRPr="00BB2780">
        <w:rPr>
          <w:rStyle w:val="Strong"/>
          <w:rFonts w:ascii="Arial" w:hAnsi="Arial" w:cs="Arial"/>
          <w:b w:val="0"/>
          <w:bCs w:val="0"/>
          <w:color w:val="0E101A"/>
          <w:sz w:val="20"/>
          <w:szCs w:val="20"/>
        </w:rPr>
        <w:t xml:space="preserve"> the value of measurement to monitor progress and ensure continuous improvement</w:t>
      </w:r>
      <w:r>
        <w:rPr>
          <w:rStyle w:val="Strong"/>
          <w:rFonts w:ascii="Arial" w:hAnsi="Arial" w:cs="Arial"/>
          <w:b w:val="0"/>
          <w:bCs w:val="0"/>
          <w:color w:val="0E101A"/>
          <w:sz w:val="20"/>
          <w:szCs w:val="20"/>
        </w:rPr>
        <w:t>.</w:t>
      </w:r>
    </w:p>
    <w:p w14:paraId="45046FD2" w14:textId="5642B46A" w:rsidR="001807E9" w:rsidRDefault="001807E9" w:rsidP="008F3664">
      <w:pPr>
        <w:rPr>
          <w:rFonts w:ascii="Arial" w:hAnsi="Arial" w:cs="Arial"/>
          <w:sz w:val="20"/>
          <w:szCs w:val="20"/>
        </w:rPr>
      </w:pPr>
    </w:p>
    <w:p w14:paraId="58101A47" w14:textId="78ECD7DC" w:rsidR="001807E9" w:rsidRPr="001807E9" w:rsidRDefault="001807E9" w:rsidP="008F3664">
      <w:pPr>
        <w:rPr>
          <w:rFonts w:ascii="Arial" w:hAnsi="Arial" w:cs="Arial"/>
          <w:sz w:val="20"/>
          <w:szCs w:val="20"/>
        </w:rPr>
      </w:pPr>
      <w:r w:rsidRPr="001807E9">
        <w:rPr>
          <w:rFonts w:ascii="Arial" w:hAnsi="Arial" w:cs="Arial"/>
          <w:sz w:val="20"/>
          <w:szCs w:val="20"/>
        </w:rPr>
        <w:t xml:space="preserve">More information on 4R Nutrient Stewardship and sustainable farming in </w:t>
      </w:r>
      <w:r w:rsidR="00BB2780">
        <w:rPr>
          <w:rFonts w:ascii="Arial" w:hAnsi="Arial" w:cs="Arial"/>
          <w:sz w:val="20"/>
          <w:szCs w:val="20"/>
        </w:rPr>
        <w:t xml:space="preserve">Quebec </w:t>
      </w:r>
      <w:r w:rsidRPr="001807E9">
        <w:rPr>
          <w:rFonts w:ascii="Arial" w:hAnsi="Arial" w:cs="Arial"/>
          <w:sz w:val="20"/>
          <w:szCs w:val="20"/>
        </w:rPr>
        <w:t xml:space="preserve">can be found at </w:t>
      </w:r>
      <w:hyperlink r:id="rId8" w:history="1">
        <w:r w:rsidR="00BB2780" w:rsidRPr="001C3120">
          <w:rPr>
            <w:rStyle w:val="Hyperlink"/>
            <w:rFonts w:ascii="Arial" w:hAnsi="Arial" w:cs="Arial"/>
            <w:sz w:val="20"/>
            <w:szCs w:val="20"/>
          </w:rPr>
          <w:t>https://fertilizercanada.ca/our-focus/stewardship/4rs-across-canada/quebec/</w:t>
        </w:r>
      </w:hyperlink>
      <w:r w:rsidR="00BB2780">
        <w:rPr>
          <w:rFonts w:ascii="Arial" w:hAnsi="Arial" w:cs="Arial"/>
          <w:sz w:val="20"/>
          <w:szCs w:val="20"/>
        </w:rPr>
        <w:t xml:space="preserve">. </w:t>
      </w:r>
    </w:p>
    <w:p w14:paraId="2EF7C59D" w14:textId="1F3F33C5" w:rsidR="00434EB3" w:rsidRDefault="00434EB3" w:rsidP="008F3664">
      <w:pPr>
        <w:rPr>
          <w:rFonts w:ascii="Arial" w:hAnsi="Arial" w:cs="Arial"/>
          <w:sz w:val="20"/>
          <w:szCs w:val="20"/>
        </w:rPr>
      </w:pPr>
    </w:p>
    <w:p w14:paraId="56B1DCAA" w14:textId="239DA84F" w:rsidR="00E159A6" w:rsidRDefault="00E159A6" w:rsidP="008F3664">
      <w:pPr>
        <w:rPr>
          <w:rFonts w:ascii="Arial" w:hAnsi="Arial" w:cs="Arial"/>
          <w:b/>
          <w:bCs/>
          <w:sz w:val="20"/>
          <w:szCs w:val="20"/>
        </w:rPr>
      </w:pPr>
      <w:r>
        <w:rPr>
          <w:rFonts w:ascii="Arial" w:hAnsi="Arial" w:cs="Arial"/>
          <w:b/>
          <w:bCs/>
          <w:sz w:val="20"/>
          <w:szCs w:val="20"/>
        </w:rPr>
        <w:t>Quotes:</w:t>
      </w:r>
    </w:p>
    <w:p w14:paraId="36BD23D1" w14:textId="77777777" w:rsidR="002404CB" w:rsidRDefault="002404CB" w:rsidP="008F3664">
      <w:pPr>
        <w:rPr>
          <w:rFonts w:ascii="Arial" w:hAnsi="Arial" w:cs="Arial"/>
          <w:sz w:val="20"/>
          <w:szCs w:val="20"/>
        </w:rPr>
      </w:pPr>
    </w:p>
    <w:p w14:paraId="7596B091" w14:textId="18E7E86C" w:rsidR="00F63631" w:rsidRDefault="00BB2780" w:rsidP="0063133A">
      <w:pPr>
        <w:rPr>
          <w:rFonts w:ascii="Arial" w:hAnsi="Arial" w:cs="Arial"/>
          <w:sz w:val="20"/>
          <w:szCs w:val="20"/>
        </w:rPr>
      </w:pPr>
      <w:r w:rsidRPr="00BB2780">
        <w:rPr>
          <w:rFonts w:ascii="Arial" w:hAnsi="Arial" w:cs="Arial"/>
          <w:sz w:val="20"/>
          <w:szCs w:val="20"/>
        </w:rPr>
        <w:t xml:space="preserve">“We are thrilled to see the continued partnership in </w:t>
      </w:r>
      <w:r>
        <w:rPr>
          <w:rFonts w:ascii="Arial" w:hAnsi="Arial" w:cs="Arial"/>
          <w:sz w:val="20"/>
          <w:szCs w:val="20"/>
        </w:rPr>
        <w:t>Quebec</w:t>
      </w:r>
      <w:r w:rsidRPr="00BB2780">
        <w:rPr>
          <w:rFonts w:ascii="Arial" w:hAnsi="Arial" w:cs="Arial"/>
          <w:sz w:val="20"/>
          <w:szCs w:val="20"/>
        </w:rPr>
        <w:t xml:space="preserve"> providing growers with sustainable solutions for their crops,” said Karen Proud, CEO and President Fertilizer Canada. “</w:t>
      </w:r>
      <w:r>
        <w:rPr>
          <w:rFonts w:ascii="Arial" w:hAnsi="Arial" w:cs="Arial"/>
          <w:sz w:val="20"/>
          <w:szCs w:val="20"/>
        </w:rPr>
        <w:t>This MOC demonstrates the commitment from Fertilizer Canada and RVQ</w:t>
      </w:r>
      <w:r w:rsidRPr="00BB2780">
        <w:rPr>
          <w:rFonts w:ascii="Arial" w:hAnsi="Arial" w:cs="Arial"/>
          <w:sz w:val="20"/>
          <w:szCs w:val="20"/>
        </w:rPr>
        <w:t xml:space="preserve"> to strengthen</w:t>
      </w:r>
      <w:r>
        <w:rPr>
          <w:rFonts w:ascii="Arial" w:hAnsi="Arial" w:cs="Arial"/>
          <w:sz w:val="20"/>
          <w:szCs w:val="20"/>
        </w:rPr>
        <w:t>ing</w:t>
      </w:r>
      <w:r w:rsidRPr="00BB2780">
        <w:rPr>
          <w:rFonts w:ascii="Arial" w:hAnsi="Arial" w:cs="Arial"/>
          <w:sz w:val="20"/>
          <w:szCs w:val="20"/>
        </w:rPr>
        <w:t xml:space="preserve"> environmental stewardship by helping farmers to adopt science-based BMPs</w:t>
      </w:r>
      <w:r>
        <w:rPr>
          <w:rFonts w:ascii="Arial" w:hAnsi="Arial" w:cs="Arial"/>
          <w:sz w:val="20"/>
          <w:szCs w:val="20"/>
        </w:rPr>
        <w:t>.”</w:t>
      </w:r>
    </w:p>
    <w:p w14:paraId="7F908813" w14:textId="66C13E55" w:rsidR="00BB2780" w:rsidRDefault="00BB2780" w:rsidP="0063133A">
      <w:pPr>
        <w:rPr>
          <w:rFonts w:ascii="Arial" w:hAnsi="Arial" w:cs="Arial"/>
          <w:sz w:val="20"/>
          <w:szCs w:val="20"/>
        </w:rPr>
      </w:pPr>
    </w:p>
    <w:p w14:paraId="1E811F6B" w14:textId="474EBE78" w:rsidR="00BB2780" w:rsidRDefault="00BB2780" w:rsidP="0063133A">
      <w:pPr>
        <w:rPr>
          <w:rFonts w:ascii="Arial" w:hAnsi="Arial" w:cs="Arial"/>
          <w:sz w:val="20"/>
          <w:szCs w:val="20"/>
        </w:rPr>
      </w:pPr>
      <w:r>
        <w:rPr>
          <w:rFonts w:ascii="Arial" w:hAnsi="Arial" w:cs="Arial"/>
          <w:sz w:val="20"/>
          <w:szCs w:val="20"/>
        </w:rPr>
        <w:t xml:space="preserve">“Protecting the health of Quebec’s soil is a top priority,” said </w:t>
      </w:r>
      <w:r w:rsidRPr="00BB2780">
        <w:rPr>
          <w:rFonts w:ascii="Arial" w:hAnsi="Arial" w:cs="Arial"/>
          <w:sz w:val="20"/>
          <w:szCs w:val="20"/>
        </w:rPr>
        <w:t xml:space="preserve">Benoît Pharand, </w:t>
      </w:r>
      <w:r w:rsidRPr="00BB2780">
        <w:rPr>
          <w:rFonts w:ascii="Arial" w:hAnsi="Arial" w:cs="Arial"/>
          <w:sz w:val="20"/>
          <w:szCs w:val="20"/>
        </w:rPr>
        <w:t>President and</w:t>
      </w:r>
      <w:r w:rsidRPr="00BB2780">
        <w:rPr>
          <w:rFonts w:ascii="Arial" w:hAnsi="Arial" w:cs="Arial"/>
          <w:sz w:val="20"/>
          <w:szCs w:val="20"/>
        </w:rPr>
        <w:t xml:space="preserve">                    Chief Executive Officer</w:t>
      </w:r>
      <w:r>
        <w:rPr>
          <w:rFonts w:ascii="Arial" w:hAnsi="Arial" w:cs="Arial"/>
          <w:sz w:val="20"/>
          <w:szCs w:val="20"/>
        </w:rPr>
        <w:t xml:space="preserve"> RVQ. “We are pleased to continue this partnership which</w:t>
      </w:r>
      <w:r w:rsidRPr="00BB2780">
        <w:rPr>
          <w:rFonts w:ascii="Arial" w:hAnsi="Arial" w:cs="Arial"/>
          <w:sz w:val="20"/>
          <w:szCs w:val="20"/>
        </w:rPr>
        <w:t xml:space="preserve"> will help Quebec growers maximize crop yields with minimal environmental impact</w:t>
      </w:r>
      <w:r>
        <w:rPr>
          <w:rFonts w:ascii="Arial" w:hAnsi="Arial" w:cs="Arial"/>
          <w:sz w:val="20"/>
          <w:szCs w:val="20"/>
        </w:rPr>
        <w:t>.”</w:t>
      </w:r>
    </w:p>
    <w:p w14:paraId="2296D569" w14:textId="77777777" w:rsidR="00BB2780" w:rsidRPr="00717034" w:rsidRDefault="00BB2780" w:rsidP="0063133A">
      <w:pPr>
        <w:rPr>
          <w:rFonts w:ascii="Arial" w:eastAsia="Times New Roman" w:hAnsi="Arial" w:cs="Arial"/>
          <w:b/>
          <w:bCs/>
          <w:sz w:val="20"/>
          <w:szCs w:val="20"/>
          <w:lang w:eastAsia="en-CA"/>
        </w:rPr>
      </w:pPr>
    </w:p>
    <w:p w14:paraId="3100A556" w14:textId="77777777" w:rsidR="008A72CF" w:rsidRPr="0063133A" w:rsidRDefault="0066058B" w:rsidP="0063133A">
      <w:pPr>
        <w:jc w:val="center"/>
        <w:rPr>
          <w:rFonts w:ascii="Arial" w:hAnsi="Arial" w:cs="Arial"/>
          <w:sz w:val="20"/>
          <w:szCs w:val="20"/>
        </w:rPr>
      </w:pPr>
      <w:r w:rsidRPr="0063133A">
        <w:rPr>
          <w:rFonts w:ascii="Arial" w:hAnsi="Arial" w:cs="Arial"/>
          <w:sz w:val="20"/>
          <w:szCs w:val="20"/>
        </w:rPr>
        <w:t>-30-</w:t>
      </w:r>
    </w:p>
    <w:p w14:paraId="00D3950F" w14:textId="77777777" w:rsidR="00C6187D" w:rsidRPr="0063133A" w:rsidRDefault="00C6187D" w:rsidP="0063133A">
      <w:pPr>
        <w:rPr>
          <w:rFonts w:ascii="Arial" w:hAnsi="Arial" w:cs="Arial"/>
          <w:sz w:val="20"/>
          <w:szCs w:val="20"/>
        </w:rPr>
      </w:pPr>
    </w:p>
    <w:p w14:paraId="500A187F" w14:textId="77777777" w:rsidR="00F64C99" w:rsidRPr="0063133A" w:rsidRDefault="0066058B" w:rsidP="0063133A">
      <w:pPr>
        <w:rPr>
          <w:rFonts w:ascii="Arial" w:hAnsi="Arial" w:cs="Arial"/>
          <w:iCs/>
          <w:sz w:val="20"/>
          <w:szCs w:val="20"/>
        </w:rPr>
      </w:pPr>
      <w:r w:rsidRPr="0063133A">
        <w:rPr>
          <w:rFonts w:ascii="Arial" w:hAnsi="Arial" w:cs="Arial"/>
          <w:iCs/>
          <w:sz w:val="20"/>
          <w:szCs w:val="20"/>
        </w:rPr>
        <w:t>Fertilizer Canada represents manufacturers, wholesale and retail distributors of nitrogen, phosphate, potash and sulphur fertilizers. The fertilizer industry plays an essential role in Canada’s economy, contributing $23 billion annually and over 76,000 jobs. As the unified voice of the Canadian fertilizer industry, Fertilizer Canada works to promote the safe, responsible, and sustainable distribution and use of fertilizer. Please visit fertilizercanada.ca.</w:t>
      </w:r>
    </w:p>
    <w:p w14:paraId="2E5A94E2" w14:textId="77777777" w:rsidR="00637CB8" w:rsidRPr="0063133A" w:rsidRDefault="00637CB8" w:rsidP="0063133A">
      <w:pPr>
        <w:rPr>
          <w:rFonts w:ascii="Arial" w:hAnsi="Arial" w:cs="Arial"/>
          <w:iCs/>
          <w:sz w:val="20"/>
          <w:szCs w:val="20"/>
        </w:rPr>
      </w:pPr>
    </w:p>
    <w:p w14:paraId="640E71C0" w14:textId="77777777" w:rsidR="00F64C99" w:rsidRPr="0063133A" w:rsidRDefault="0066058B" w:rsidP="0063133A">
      <w:pPr>
        <w:rPr>
          <w:rFonts w:ascii="Arial" w:hAnsi="Arial" w:cs="Arial"/>
          <w:i/>
          <w:sz w:val="20"/>
          <w:szCs w:val="20"/>
        </w:rPr>
      </w:pPr>
      <w:r w:rsidRPr="0063133A">
        <w:rPr>
          <w:rFonts w:ascii="Arial" w:hAnsi="Arial" w:cs="Arial"/>
          <w:i/>
          <w:sz w:val="20"/>
          <w:szCs w:val="20"/>
        </w:rPr>
        <w:t>MEDIA CONTACT:</w:t>
      </w:r>
    </w:p>
    <w:p w14:paraId="192EAFD0" w14:textId="77777777" w:rsidR="00F64C99" w:rsidRPr="0063133A" w:rsidRDefault="00F64C99" w:rsidP="0063133A">
      <w:pPr>
        <w:rPr>
          <w:rFonts w:ascii="Arial" w:hAnsi="Arial" w:cs="Arial"/>
          <w:i/>
          <w:sz w:val="20"/>
          <w:szCs w:val="20"/>
        </w:rPr>
      </w:pPr>
    </w:p>
    <w:p w14:paraId="2F1B88F8" w14:textId="77B24D19" w:rsidR="00F64C99" w:rsidRPr="0063133A" w:rsidRDefault="005763DD" w:rsidP="0063133A">
      <w:pPr>
        <w:rPr>
          <w:rFonts w:ascii="Arial" w:hAnsi="Arial" w:cs="Arial"/>
          <w:sz w:val="20"/>
          <w:szCs w:val="20"/>
        </w:rPr>
      </w:pPr>
      <w:r>
        <w:rPr>
          <w:rFonts w:ascii="Arial" w:hAnsi="Arial" w:cs="Arial"/>
          <w:sz w:val="20"/>
          <w:szCs w:val="20"/>
        </w:rPr>
        <w:t>Kayla FitzPatrick</w:t>
      </w:r>
      <w:r w:rsidR="0066058B" w:rsidRPr="0063133A">
        <w:rPr>
          <w:rFonts w:ascii="Arial" w:hAnsi="Arial" w:cs="Arial"/>
          <w:sz w:val="20"/>
          <w:szCs w:val="20"/>
        </w:rPr>
        <w:t xml:space="preserve"> </w:t>
      </w:r>
    </w:p>
    <w:p w14:paraId="4E6253BB" w14:textId="35407F3B" w:rsidR="00F64C99" w:rsidRPr="0063133A" w:rsidRDefault="005763DD" w:rsidP="0063133A">
      <w:pPr>
        <w:rPr>
          <w:rFonts w:ascii="Arial" w:hAnsi="Arial" w:cs="Arial"/>
          <w:sz w:val="20"/>
          <w:szCs w:val="20"/>
        </w:rPr>
      </w:pPr>
      <w:r>
        <w:rPr>
          <w:rFonts w:ascii="Arial" w:hAnsi="Arial" w:cs="Arial"/>
          <w:sz w:val="20"/>
          <w:szCs w:val="20"/>
        </w:rPr>
        <w:t>Director of Communications</w:t>
      </w:r>
    </w:p>
    <w:p w14:paraId="2D330B45" w14:textId="7CCF21C2" w:rsidR="00F64C99" w:rsidRPr="0063133A" w:rsidRDefault="00000000" w:rsidP="0063133A">
      <w:pPr>
        <w:rPr>
          <w:rFonts w:ascii="Arial" w:hAnsi="Arial" w:cs="Arial"/>
          <w:sz w:val="20"/>
          <w:szCs w:val="20"/>
        </w:rPr>
      </w:pPr>
      <w:hyperlink r:id="rId9" w:history="1">
        <w:r w:rsidR="005763DD" w:rsidRPr="003D7426">
          <w:rPr>
            <w:rStyle w:val="Hyperlink"/>
            <w:rFonts w:ascii="Arial" w:hAnsi="Arial" w:cs="Arial"/>
            <w:sz w:val="20"/>
            <w:szCs w:val="20"/>
          </w:rPr>
          <w:t>kfitzpatrick@fertilizercanada.ca</w:t>
        </w:r>
      </w:hyperlink>
    </w:p>
    <w:p w14:paraId="1A4423D8" w14:textId="423BC159" w:rsidR="00EE0E35" w:rsidRDefault="0066058B" w:rsidP="0063133A">
      <w:pPr>
        <w:rPr>
          <w:rFonts w:ascii="Arial" w:hAnsi="Arial" w:cs="Arial"/>
          <w:sz w:val="20"/>
          <w:szCs w:val="20"/>
        </w:rPr>
      </w:pPr>
      <w:r w:rsidRPr="0063133A">
        <w:rPr>
          <w:rFonts w:ascii="Arial" w:hAnsi="Arial" w:cs="Arial"/>
          <w:sz w:val="20"/>
          <w:szCs w:val="20"/>
        </w:rPr>
        <w:t xml:space="preserve">(613) </w:t>
      </w:r>
      <w:r w:rsidR="005763DD">
        <w:rPr>
          <w:rFonts w:ascii="Arial" w:hAnsi="Arial" w:cs="Arial"/>
          <w:sz w:val="20"/>
          <w:szCs w:val="20"/>
        </w:rPr>
        <w:t>979-8723</w:t>
      </w:r>
    </w:p>
    <w:p w14:paraId="0CBF8979" w14:textId="548AD1AE" w:rsidR="0017627E" w:rsidRPr="0063133A" w:rsidRDefault="0017627E" w:rsidP="0063133A">
      <w:pPr>
        <w:rPr>
          <w:rFonts w:ascii="Arial" w:hAnsi="Arial" w:cs="Arial"/>
          <w:sz w:val="20"/>
          <w:szCs w:val="20"/>
        </w:rPr>
      </w:pPr>
    </w:p>
    <w:sectPr w:rsidR="0017627E" w:rsidRPr="0063133A" w:rsidSect="0098246E">
      <w:headerReference w:type="even" r:id="rId10"/>
      <w:headerReference w:type="default" r:id="rId11"/>
      <w:footerReference w:type="even" r:id="rId12"/>
      <w:footerReference w:type="default" r:id="rId13"/>
      <w:headerReference w:type="first" r:id="rId14"/>
      <w:footerReference w:type="first" r:id="rId15"/>
      <w:pgSz w:w="12240" w:h="15840"/>
      <w:pgMar w:top="3261" w:right="1800" w:bottom="1440" w:left="21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EAFD" w14:textId="77777777" w:rsidR="00FB7CAF" w:rsidRDefault="00FB7CAF">
      <w:r>
        <w:separator/>
      </w:r>
    </w:p>
  </w:endnote>
  <w:endnote w:type="continuationSeparator" w:id="0">
    <w:p w14:paraId="4D74E5FB" w14:textId="77777777" w:rsidR="00FB7CAF" w:rsidRDefault="00FB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4DF8" w14:textId="77777777" w:rsidR="006F434A" w:rsidRDefault="006F4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6075" w14:textId="77777777" w:rsidR="006F434A" w:rsidRDefault="006F4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5520" w14:textId="77777777" w:rsidR="006F434A" w:rsidRDefault="006F4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F185" w14:textId="77777777" w:rsidR="00FB7CAF" w:rsidRDefault="00FB7CAF">
      <w:r>
        <w:separator/>
      </w:r>
    </w:p>
  </w:footnote>
  <w:footnote w:type="continuationSeparator" w:id="0">
    <w:p w14:paraId="30EFD673" w14:textId="77777777" w:rsidR="00FB7CAF" w:rsidRDefault="00FB7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C05D" w14:textId="77777777" w:rsidR="006F434A" w:rsidRDefault="006F4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CDE5" w14:textId="6C9EFAC1" w:rsidR="005D0858" w:rsidRDefault="0066058B">
    <w:pPr>
      <w:pStyle w:val="Header"/>
    </w:pPr>
    <w:r>
      <w:rPr>
        <w:noProof/>
        <w:lang w:eastAsia="en-CA"/>
      </w:rPr>
      <w:drawing>
        <wp:anchor distT="0" distB="0" distL="114300" distR="114300" simplePos="0" relativeHeight="251657216" behindDoc="1" locked="0" layoutInCell="1" allowOverlap="1" wp14:anchorId="69C61252" wp14:editId="6EB9B20C">
          <wp:simplePos x="0" y="0"/>
          <wp:positionH relativeFrom="page">
            <wp:posOffset>0</wp:posOffset>
          </wp:positionH>
          <wp:positionV relativeFrom="page">
            <wp:posOffset>0</wp:posOffset>
          </wp:positionV>
          <wp:extent cx="8001266" cy="102873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i_lhead2010_v01-01.png"/>
                  <pic:cNvPicPr/>
                </pic:nvPicPr>
                <pic:blipFill>
                  <a:blip r:embed="rId1">
                    <a:extLst>
                      <a:ext uri="{28A0092B-C50C-407E-A947-70E740481C1C}">
                        <a14:useLocalDpi xmlns:a14="http://schemas.microsoft.com/office/drawing/2010/main" val="0"/>
                      </a:ext>
                    </a:extLst>
                  </a:blip>
                  <a:stretch>
                    <a:fillRect/>
                  </a:stretch>
                </pic:blipFill>
                <pic:spPr>
                  <a:xfrm>
                    <a:off x="0" y="0"/>
                    <a:ext cx="8001266" cy="102873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88A1" w14:textId="77777777" w:rsidR="006F434A" w:rsidRDefault="006F4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7DF4"/>
    <w:multiLevelType w:val="hybridMultilevel"/>
    <w:tmpl w:val="421A6AD0"/>
    <w:lvl w:ilvl="0" w:tplc="87C2A9A2">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9920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wsjQzNrYwMTcyMjFV0lEKTi0uzszPAykwNKoFAOoOUCktAAAA"/>
  </w:docVars>
  <w:rsids>
    <w:rsidRoot w:val="005D0858"/>
    <w:rsid w:val="000200F4"/>
    <w:rsid w:val="000809A3"/>
    <w:rsid w:val="00083303"/>
    <w:rsid w:val="00095370"/>
    <w:rsid w:val="00095736"/>
    <w:rsid w:val="000A676B"/>
    <w:rsid w:val="00117D4E"/>
    <w:rsid w:val="00120374"/>
    <w:rsid w:val="001300C5"/>
    <w:rsid w:val="0017627E"/>
    <w:rsid w:val="001807E9"/>
    <w:rsid w:val="001C5F78"/>
    <w:rsid w:val="001C6014"/>
    <w:rsid w:val="001C67EF"/>
    <w:rsid w:val="001D271D"/>
    <w:rsid w:val="001D3F8E"/>
    <w:rsid w:val="001D422D"/>
    <w:rsid w:val="001E1A29"/>
    <w:rsid w:val="001E7D99"/>
    <w:rsid w:val="001F5AA2"/>
    <w:rsid w:val="001F6613"/>
    <w:rsid w:val="00206AAE"/>
    <w:rsid w:val="00227DF9"/>
    <w:rsid w:val="002404CB"/>
    <w:rsid w:val="002A0D92"/>
    <w:rsid w:val="002B461B"/>
    <w:rsid w:val="002D291D"/>
    <w:rsid w:val="002D6AC5"/>
    <w:rsid w:val="002F3580"/>
    <w:rsid w:val="0032159B"/>
    <w:rsid w:val="0032160B"/>
    <w:rsid w:val="00335AD8"/>
    <w:rsid w:val="0038705B"/>
    <w:rsid w:val="003A0A18"/>
    <w:rsid w:val="003B32AD"/>
    <w:rsid w:val="003B6285"/>
    <w:rsid w:val="00407C7C"/>
    <w:rsid w:val="00410848"/>
    <w:rsid w:val="0041662E"/>
    <w:rsid w:val="004249AC"/>
    <w:rsid w:val="004330C7"/>
    <w:rsid w:val="00434EB3"/>
    <w:rsid w:val="004518A3"/>
    <w:rsid w:val="00460C49"/>
    <w:rsid w:val="00484694"/>
    <w:rsid w:val="004863C1"/>
    <w:rsid w:val="00496468"/>
    <w:rsid w:val="004B0E9C"/>
    <w:rsid w:val="004B327F"/>
    <w:rsid w:val="00514EBD"/>
    <w:rsid w:val="0054000D"/>
    <w:rsid w:val="00547D8E"/>
    <w:rsid w:val="00561722"/>
    <w:rsid w:val="005763DD"/>
    <w:rsid w:val="00576853"/>
    <w:rsid w:val="00582E5B"/>
    <w:rsid w:val="00592215"/>
    <w:rsid w:val="005B47AD"/>
    <w:rsid w:val="005B7203"/>
    <w:rsid w:val="005D0858"/>
    <w:rsid w:val="005D0A3F"/>
    <w:rsid w:val="00622019"/>
    <w:rsid w:val="0063133A"/>
    <w:rsid w:val="00637CB8"/>
    <w:rsid w:val="00644002"/>
    <w:rsid w:val="00651E7A"/>
    <w:rsid w:val="0066058B"/>
    <w:rsid w:val="00665FDD"/>
    <w:rsid w:val="006811DA"/>
    <w:rsid w:val="006A26C4"/>
    <w:rsid w:val="006A3B70"/>
    <w:rsid w:val="006D6D53"/>
    <w:rsid w:val="006F0342"/>
    <w:rsid w:val="006F255D"/>
    <w:rsid w:val="006F434A"/>
    <w:rsid w:val="007146E5"/>
    <w:rsid w:val="00717034"/>
    <w:rsid w:val="0072535A"/>
    <w:rsid w:val="0074151B"/>
    <w:rsid w:val="00791CF7"/>
    <w:rsid w:val="00797303"/>
    <w:rsid w:val="007A3319"/>
    <w:rsid w:val="007E18A6"/>
    <w:rsid w:val="007F659B"/>
    <w:rsid w:val="008058A7"/>
    <w:rsid w:val="00845920"/>
    <w:rsid w:val="00862052"/>
    <w:rsid w:val="00862387"/>
    <w:rsid w:val="008A72CF"/>
    <w:rsid w:val="008B22EE"/>
    <w:rsid w:val="008B359F"/>
    <w:rsid w:val="008E3CDA"/>
    <w:rsid w:val="008F3664"/>
    <w:rsid w:val="00905BB0"/>
    <w:rsid w:val="00933A47"/>
    <w:rsid w:val="0093674E"/>
    <w:rsid w:val="00944416"/>
    <w:rsid w:val="009547E2"/>
    <w:rsid w:val="009641B8"/>
    <w:rsid w:val="00965087"/>
    <w:rsid w:val="0098246E"/>
    <w:rsid w:val="00983FAD"/>
    <w:rsid w:val="0099109B"/>
    <w:rsid w:val="009B3D83"/>
    <w:rsid w:val="009B63B9"/>
    <w:rsid w:val="009C312E"/>
    <w:rsid w:val="009E3149"/>
    <w:rsid w:val="009E6B7B"/>
    <w:rsid w:val="009F28E6"/>
    <w:rsid w:val="00A13D89"/>
    <w:rsid w:val="00A352DF"/>
    <w:rsid w:val="00A36CA6"/>
    <w:rsid w:val="00A461A1"/>
    <w:rsid w:val="00A906D0"/>
    <w:rsid w:val="00AD6FAD"/>
    <w:rsid w:val="00AE6C37"/>
    <w:rsid w:val="00B23B0E"/>
    <w:rsid w:val="00B24FB7"/>
    <w:rsid w:val="00B35E23"/>
    <w:rsid w:val="00B51DA9"/>
    <w:rsid w:val="00B56373"/>
    <w:rsid w:val="00B60AA0"/>
    <w:rsid w:val="00B735E0"/>
    <w:rsid w:val="00B80D13"/>
    <w:rsid w:val="00B84347"/>
    <w:rsid w:val="00BA020D"/>
    <w:rsid w:val="00BB2780"/>
    <w:rsid w:val="00BC0AC6"/>
    <w:rsid w:val="00BC1A20"/>
    <w:rsid w:val="00BE4432"/>
    <w:rsid w:val="00BE78A4"/>
    <w:rsid w:val="00C235C4"/>
    <w:rsid w:val="00C44A84"/>
    <w:rsid w:val="00C6187D"/>
    <w:rsid w:val="00C63ACD"/>
    <w:rsid w:val="00C647FA"/>
    <w:rsid w:val="00C90012"/>
    <w:rsid w:val="00C907AD"/>
    <w:rsid w:val="00C910BF"/>
    <w:rsid w:val="00CA277F"/>
    <w:rsid w:val="00CC1789"/>
    <w:rsid w:val="00CF6543"/>
    <w:rsid w:val="00D02DD7"/>
    <w:rsid w:val="00D07866"/>
    <w:rsid w:val="00D17A87"/>
    <w:rsid w:val="00D55919"/>
    <w:rsid w:val="00DB3672"/>
    <w:rsid w:val="00DB4E0C"/>
    <w:rsid w:val="00DB79B6"/>
    <w:rsid w:val="00E159A6"/>
    <w:rsid w:val="00E15D63"/>
    <w:rsid w:val="00E36855"/>
    <w:rsid w:val="00E61836"/>
    <w:rsid w:val="00E75316"/>
    <w:rsid w:val="00E925DD"/>
    <w:rsid w:val="00EA3574"/>
    <w:rsid w:val="00EA4D3F"/>
    <w:rsid w:val="00EB0D5D"/>
    <w:rsid w:val="00EC434D"/>
    <w:rsid w:val="00EE0E35"/>
    <w:rsid w:val="00EE683A"/>
    <w:rsid w:val="00EF0E8F"/>
    <w:rsid w:val="00EF7CFE"/>
    <w:rsid w:val="00F018CD"/>
    <w:rsid w:val="00F123B9"/>
    <w:rsid w:val="00F21322"/>
    <w:rsid w:val="00F47950"/>
    <w:rsid w:val="00F63631"/>
    <w:rsid w:val="00F64C99"/>
    <w:rsid w:val="00F86FE3"/>
    <w:rsid w:val="00FA1462"/>
    <w:rsid w:val="00FB0903"/>
    <w:rsid w:val="00FB7CAF"/>
    <w:rsid w:val="00FC1CF1"/>
    <w:rsid w:val="00FC5A65"/>
    <w:rsid w:val="00FE25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2724E8"/>
  <w15:docId w15:val="{245E17A4-0216-4E21-85A0-D65ECDA6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KlocworkTable">
    <w:name w:val="Klocwork Table"/>
    <w:basedOn w:val="TableNormal"/>
    <w:qFormat/>
    <w:rsid w:val="00896E89"/>
    <w:rPr>
      <w:rFonts w:ascii="Calibri" w:hAnsi="Calibri"/>
      <w:color w:val="000000" w:themeColor="text1"/>
      <w:sz w:val="16"/>
    </w:rPr>
    <w:tblPr>
      <w:tblStyleRowBandSize w:val="1"/>
      <w:tblBorders>
        <w:bottom w:val="single" w:sz="4" w:space="0" w:color="7F7F7F" w:themeColor="text1" w:themeTint="80"/>
        <w:insideH w:val="single" w:sz="4" w:space="0" w:color="7F7F7F" w:themeColor="text1" w:themeTint="80"/>
      </w:tblBorders>
    </w:tblPr>
    <w:tblStylePr w:type="firstRow">
      <w:rPr>
        <w:rFonts w:ascii="Calibri" w:hAnsi="Calibri"/>
        <w:b/>
        <w:i w:val="0"/>
        <w:color w:val="FFFCFC"/>
        <w:sz w:val="16"/>
      </w:rPr>
      <w:tblPr/>
      <w:tcPr>
        <w:shd w:val="clear" w:color="auto" w:fill="0093C2"/>
      </w:tcPr>
    </w:tblStylePr>
    <w:tblStylePr w:type="band1Horz">
      <w:tblPr/>
      <w:tcPr>
        <w:shd w:val="clear" w:color="auto" w:fill="C2E8FF"/>
      </w:tcPr>
    </w:tblStylePr>
  </w:style>
  <w:style w:type="paragraph" w:styleId="Header">
    <w:name w:val="header"/>
    <w:basedOn w:val="Normal"/>
    <w:link w:val="HeaderChar"/>
    <w:uiPriority w:val="99"/>
    <w:unhideWhenUsed/>
    <w:rsid w:val="005D0858"/>
    <w:pPr>
      <w:tabs>
        <w:tab w:val="center" w:pos="4320"/>
        <w:tab w:val="right" w:pos="8640"/>
      </w:tabs>
    </w:pPr>
  </w:style>
  <w:style w:type="character" w:customStyle="1" w:styleId="HeaderChar">
    <w:name w:val="Header Char"/>
    <w:basedOn w:val="DefaultParagraphFont"/>
    <w:link w:val="Header"/>
    <w:uiPriority w:val="99"/>
    <w:rsid w:val="005D0858"/>
  </w:style>
  <w:style w:type="paragraph" w:styleId="Footer">
    <w:name w:val="footer"/>
    <w:basedOn w:val="Normal"/>
    <w:link w:val="FooterChar"/>
    <w:uiPriority w:val="99"/>
    <w:unhideWhenUsed/>
    <w:rsid w:val="005D0858"/>
    <w:pPr>
      <w:tabs>
        <w:tab w:val="center" w:pos="4320"/>
        <w:tab w:val="right" w:pos="8640"/>
      </w:tabs>
    </w:pPr>
  </w:style>
  <w:style w:type="character" w:customStyle="1" w:styleId="FooterChar">
    <w:name w:val="Footer Char"/>
    <w:basedOn w:val="DefaultParagraphFont"/>
    <w:link w:val="Footer"/>
    <w:uiPriority w:val="99"/>
    <w:rsid w:val="005D0858"/>
  </w:style>
  <w:style w:type="paragraph" w:styleId="NoSpacing">
    <w:name w:val="No Spacing"/>
    <w:uiPriority w:val="1"/>
    <w:qFormat/>
    <w:rsid w:val="00651E7A"/>
    <w:rPr>
      <w:sz w:val="22"/>
      <w:szCs w:val="22"/>
    </w:rPr>
  </w:style>
  <w:style w:type="character" w:styleId="Hyperlink">
    <w:name w:val="Hyperlink"/>
    <w:basedOn w:val="DefaultParagraphFont"/>
    <w:uiPriority w:val="99"/>
    <w:unhideWhenUsed/>
    <w:rsid w:val="00F64C99"/>
    <w:rPr>
      <w:color w:val="6B9F25" w:themeColor="hyperlink"/>
      <w:u w:val="single"/>
    </w:rPr>
  </w:style>
  <w:style w:type="character" w:customStyle="1" w:styleId="UnresolvedMention1">
    <w:name w:val="Unresolved Mention1"/>
    <w:basedOn w:val="DefaultParagraphFont"/>
    <w:uiPriority w:val="99"/>
    <w:semiHidden/>
    <w:unhideWhenUsed/>
    <w:rsid w:val="00F64C99"/>
    <w:rPr>
      <w:color w:val="605E5C"/>
      <w:shd w:val="clear" w:color="auto" w:fill="E1DFDD"/>
    </w:rPr>
  </w:style>
  <w:style w:type="paragraph" w:styleId="NormalWeb">
    <w:name w:val="Normal (Web)"/>
    <w:basedOn w:val="Normal"/>
    <w:uiPriority w:val="99"/>
    <w:unhideWhenUsed/>
    <w:rsid w:val="0072535A"/>
    <w:pPr>
      <w:spacing w:before="100" w:beforeAutospacing="1" w:after="100" w:afterAutospacing="1"/>
    </w:pPr>
    <w:rPr>
      <w:rFonts w:ascii="Times New Roman" w:eastAsia="Times New Roman" w:hAnsi="Times New Roman" w:cs="Times New Roman"/>
      <w:lang w:eastAsia="en-CA"/>
    </w:rPr>
  </w:style>
  <w:style w:type="character" w:styleId="Strong">
    <w:name w:val="Strong"/>
    <w:basedOn w:val="DefaultParagraphFont"/>
    <w:uiPriority w:val="22"/>
    <w:qFormat/>
    <w:rsid w:val="0072535A"/>
    <w:rPr>
      <w:b/>
      <w:bCs/>
    </w:rPr>
  </w:style>
  <w:style w:type="character" w:styleId="CommentReference">
    <w:name w:val="annotation reference"/>
    <w:basedOn w:val="DefaultParagraphFont"/>
    <w:uiPriority w:val="99"/>
    <w:semiHidden/>
    <w:unhideWhenUsed/>
    <w:rsid w:val="00EA3574"/>
    <w:rPr>
      <w:sz w:val="16"/>
      <w:szCs w:val="16"/>
    </w:rPr>
  </w:style>
  <w:style w:type="paragraph" w:styleId="CommentText">
    <w:name w:val="annotation text"/>
    <w:basedOn w:val="Normal"/>
    <w:link w:val="CommentTextChar"/>
    <w:uiPriority w:val="99"/>
    <w:unhideWhenUsed/>
    <w:rsid w:val="00EA3574"/>
    <w:rPr>
      <w:sz w:val="20"/>
      <w:szCs w:val="20"/>
    </w:rPr>
  </w:style>
  <w:style w:type="character" w:customStyle="1" w:styleId="CommentTextChar">
    <w:name w:val="Comment Text Char"/>
    <w:basedOn w:val="DefaultParagraphFont"/>
    <w:link w:val="CommentText"/>
    <w:uiPriority w:val="99"/>
    <w:rsid w:val="00EA3574"/>
    <w:rPr>
      <w:sz w:val="20"/>
      <w:szCs w:val="20"/>
    </w:rPr>
  </w:style>
  <w:style w:type="paragraph" w:styleId="CommentSubject">
    <w:name w:val="annotation subject"/>
    <w:basedOn w:val="CommentText"/>
    <w:next w:val="CommentText"/>
    <w:link w:val="CommentSubjectChar"/>
    <w:uiPriority w:val="99"/>
    <w:semiHidden/>
    <w:unhideWhenUsed/>
    <w:rsid w:val="00EA3574"/>
    <w:rPr>
      <w:b/>
      <w:bCs/>
    </w:rPr>
  </w:style>
  <w:style w:type="character" w:customStyle="1" w:styleId="CommentSubjectChar">
    <w:name w:val="Comment Subject Char"/>
    <w:basedOn w:val="CommentTextChar"/>
    <w:link w:val="CommentSubject"/>
    <w:uiPriority w:val="99"/>
    <w:semiHidden/>
    <w:rsid w:val="00EA3574"/>
    <w:rPr>
      <w:b/>
      <w:bCs/>
      <w:sz w:val="20"/>
      <w:szCs w:val="20"/>
    </w:rPr>
  </w:style>
  <w:style w:type="paragraph" w:customStyle="1" w:styleId="xmsonormal">
    <w:name w:val="x_msonormal"/>
    <w:basedOn w:val="Normal"/>
    <w:rsid w:val="0063133A"/>
    <w:pPr>
      <w:spacing w:before="100" w:beforeAutospacing="1" w:after="100" w:afterAutospacing="1"/>
    </w:pPr>
    <w:rPr>
      <w:rFonts w:ascii="Calibri" w:eastAsiaTheme="minorHAnsi" w:hAnsi="Calibri" w:cs="Times New Roman"/>
      <w:sz w:val="22"/>
      <w:szCs w:val="22"/>
      <w:lang w:eastAsia="en-CA"/>
    </w:rPr>
  </w:style>
  <w:style w:type="paragraph" w:styleId="ListParagraph">
    <w:name w:val="List Paragraph"/>
    <w:basedOn w:val="Normal"/>
    <w:uiPriority w:val="34"/>
    <w:qFormat/>
    <w:rsid w:val="005763DD"/>
    <w:pPr>
      <w:ind w:left="720"/>
      <w:contextualSpacing/>
    </w:pPr>
  </w:style>
  <w:style w:type="character" w:styleId="UnresolvedMention">
    <w:name w:val="Unresolved Mention"/>
    <w:basedOn w:val="DefaultParagraphFont"/>
    <w:uiPriority w:val="99"/>
    <w:rsid w:val="005763DD"/>
    <w:rPr>
      <w:color w:val="605E5C"/>
      <w:shd w:val="clear" w:color="auto" w:fill="E1DFDD"/>
    </w:rPr>
  </w:style>
  <w:style w:type="paragraph" w:styleId="Revision">
    <w:name w:val="Revision"/>
    <w:hidden/>
    <w:uiPriority w:val="99"/>
    <w:semiHidden/>
    <w:rsid w:val="00F21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91376">
      <w:bodyDiv w:val="1"/>
      <w:marLeft w:val="0"/>
      <w:marRight w:val="0"/>
      <w:marTop w:val="0"/>
      <w:marBottom w:val="0"/>
      <w:divBdr>
        <w:top w:val="none" w:sz="0" w:space="0" w:color="auto"/>
        <w:left w:val="none" w:sz="0" w:space="0" w:color="auto"/>
        <w:bottom w:val="none" w:sz="0" w:space="0" w:color="auto"/>
        <w:right w:val="none" w:sz="0" w:space="0" w:color="auto"/>
      </w:divBdr>
    </w:div>
    <w:div w:id="476605759">
      <w:bodyDiv w:val="1"/>
      <w:marLeft w:val="0"/>
      <w:marRight w:val="0"/>
      <w:marTop w:val="0"/>
      <w:marBottom w:val="0"/>
      <w:divBdr>
        <w:top w:val="none" w:sz="0" w:space="0" w:color="auto"/>
        <w:left w:val="none" w:sz="0" w:space="0" w:color="auto"/>
        <w:bottom w:val="none" w:sz="0" w:space="0" w:color="auto"/>
        <w:right w:val="none" w:sz="0" w:space="0" w:color="auto"/>
      </w:divBdr>
    </w:div>
    <w:div w:id="481848333">
      <w:bodyDiv w:val="1"/>
      <w:marLeft w:val="0"/>
      <w:marRight w:val="0"/>
      <w:marTop w:val="0"/>
      <w:marBottom w:val="0"/>
      <w:divBdr>
        <w:top w:val="none" w:sz="0" w:space="0" w:color="auto"/>
        <w:left w:val="none" w:sz="0" w:space="0" w:color="auto"/>
        <w:bottom w:val="none" w:sz="0" w:space="0" w:color="auto"/>
        <w:right w:val="none" w:sz="0" w:space="0" w:color="auto"/>
      </w:divBdr>
    </w:div>
    <w:div w:id="573517184">
      <w:bodyDiv w:val="1"/>
      <w:marLeft w:val="0"/>
      <w:marRight w:val="0"/>
      <w:marTop w:val="0"/>
      <w:marBottom w:val="0"/>
      <w:divBdr>
        <w:top w:val="none" w:sz="0" w:space="0" w:color="auto"/>
        <w:left w:val="none" w:sz="0" w:space="0" w:color="auto"/>
        <w:bottom w:val="none" w:sz="0" w:space="0" w:color="auto"/>
        <w:right w:val="none" w:sz="0" w:space="0" w:color="auto"/>
      </w:divBdr>
    </w:div>
    <w:div w:id="581305722">
      <w:bodyDiv w:val="1"/>
      <w:marLeft w:val="0"/>
      <w:marRight w:val="0"/>
      <w:marTop w:val="0"/>
      <w:marBottom w:val="0"/>
      <w:divBdr>
        <w:top w:val="none" w:sz="0" w:space="0" w:color="auto"/>
        <w:left w:val="none" w:sz="0" w:space="0" w:color="auto"/>
        <w:bottom w:val="none" w:sz="0" w:space="0" w:color="auto"/>
        <w:right w:val="none" w:sz="0" w:space="0" w:color="auto"/>
      </w:divBdr>
    </w:div>
    <w:div w:id="759302492">
      <w:bodyDiv w:val="1"/>
      <w:marLeft w:val="0"/>
      <w:marRight w:val="0"/>
      <w:marTop w:val="0"/>
      <w:marBottom w:val="0"/>
      <w:divBdr>
        <w:top w:val="none" w:sz="0" w:space="0" w:color="auto"/>
        <w:left w:val="none" w:sz="0" w:space="0" w:color="auto"/>
        <w:bottom w:val="none" w:sz="0" w:space="0" w:color="auto"/>
        <w:right w:val="none" w:sz="0" w:space="0" w:color="auto"/>
      </w:divBdr>
    </w:div>
    <w:div w:id="1130443024">
      <w:bodyDiv w:val="1"/>
      <w:marLeft w:val="0"/>
      <w:marRight w:val="0"/>
      <w:marTop w:val="0"/>
      <w:marBottom w:val="0"/>
      <w:divBdr>
        <w:top w:val="none" w:sz="0" w:space="0" w:color="auto"/>
        <w:left w:val="none" w:sz="0" w:space="0" w:color="auto"/>
        <w:bottom w:val="none" w:sz="0" w:space="0" w:color="auto"/>
        <w:right w:val="none" w:sz="0" w:space="0" w:color="auto"/>
      </w:divBdr>
    </w:div>
    <w:div w:id="1130827149">
      <w:bodyDiv w:val="1"/>
      <w:marLeft w:val="0"/>
      <w:marRight w:val="0"/>
      <w:marTop w:val="0"/>
      <w:marBottom w:val="0"/>
      <w:divBdr>
        <w:top w:val="none" w:sz="0" w:space="0" w:color="auto"/>
        <w:left w:val="none" w:sz="0" w:space="0" w:color="auto"/>
        <w:bottom w:val="none" w:sz="0" w:space="0" w:color="auto"/>
        <w:right w:val="none" w:sz="0" w:space="0" w:color="auto"/>
      </w:divBdr>
    </w:div>
    <w:div w:id="1489205395">
      <w:bodyDiv w:val="1"/>
      <w:marLeft w:val="0"/>
      <w:marRight w:val="0"/>
      <w:marTop w:val="0"/>
      <w:marBottom w:val="0"/>
      <w:divBdr>
        <w:top w:val="none" w:sz="0" w:space="0" w:color="auto"/>
        <w:left w:val="none" w:sz="0" w:space="0" w:color="auto"/>
        <w:bottom w:val="none" w:sz="0" w:space="0" w:color="auto"/>
        <w:right w:val="none" w:sz="0" w:space="0" w:color="auto"/>
      </w:divBdr>
    </w:div>
    <w:div w:id="1895309754">
      <w:bodyDiv w:val="1"/>
      <w:marLeft w:val="0"/>
      <w:marRight w:val="0"/>
      <w:marTop w:val="0"/>
      <w:marBottom w:val="0"/>
      <w:divBdr>
        <w:top w:val="none" w:sz="0" w:space="0" w:color="auto"/>
        <w:left w:val="none" w:sz="0" w:space="0" w:color="auto"/>
        <w:bottom w:val="none" w:sz="0" w:space="0" w:color="auto"/>
        <w:right w:val="none" w:sz="0" w:space="0" w:color="auto"/>
      </w:divBdr>
    </w:div>
    <w:div w:id="2122794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ertilizercanada.ca/our-focus/stewardship/4rs-across-canada/quebe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fitzpatrick@fertilizercanada.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9E7C1-E5F0-4671-8965-530F262EA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Baytek Systems</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Corneau</dc:creator>
  <cp:keywords/>
  <dc:description/>
  <cp:lastModifiedBy>Kayla FitzPatrick</cp:lastModifiedBy>
  <cp:revision>3</cp:revision>
  <cp:lastPrinted>2015-09-03T15:42:00Z</cp:lastPrinted>
  <dcterms:created xsi:type="dcterms:W3CDTF">2022-09-28T16:20:00Z</dcterms:created>
  <dcterms:modified xsi:type="dcterms:W3CDTF">2022-09-28T17:15:00Z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2022-03-21T12:47:17Z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96cc3ff3-c85f-4018-ac03-7c0be6c6abd0</vt:lpwstr>
  </property>
  <property fmtid="{D5CDD505-2E9C-101B-9397-08002B2CF9AE}" pid="8" name="MSIP_Label_034a106e-6316-442c-ad35-738afd673d2b_ContentBits">
    <vt:lpwstr>0</vt:lpwstr>
  </property>
</Properties>
</file>